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0FF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5ED4B2B">
      <w:pPr>
        <w:ind w:firstLine="600" w:firstLineChars="1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河南省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作物分子育种研究院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招聘科研助理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岗位信息表</w:t>
      </w:r>
    </w:p>
    <w:tbl>
      <w:tblPr>
        <w:tblStyle w:val="6"/>
        <w:tblW w:w="5050" w:type="pct"/>
        <w:tblInd w:w="-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12"/>
        <w:gridCol w:w="1315"/>
        <w:gridCol w:w="3272"/>
        <w:gridCol w:w="1292"/>
        <w:gridCol w:w="1662"/>
        <w:gridCol w:w="4810"/>
      </w:tblGrid>
      <w:tr w14:paraId="3260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需求学历和招聘条件</w:t>
            </w:r>
          </w:p>
        </w:tc>
      </w:tr>
      <w:tr w14:paraId="33B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1.从事日常行政事务管理、固定资产管理、人事劳资、党务等相关工作；2.完成领导交办的其他工作。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农学等相关</w:t>
            </w:r>
          </w:p>
          <w:p w14:paraId="37F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1.年龄原则上35周岁以下；2.硕士研究生，特别优秀者可放宽至本科学历，中共党员优先；3.具有较强的工作责任心，能吃苦耐劳，有良好的沟通表达能力和文字功底，能够熟练运用相关办公软件。</w:t>
            </w:r>
          </w:p>
        </w:tc>
      </w:tr>
      <w:tr w14:paraId="42A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1.年龄原则上35周岁以下；2.大专及以上，具有C1类以上的中华人民共和国机动车驾驶证，5年以上熟练驾驶机动车经验，身体健康，能适应专业驾驶岗位的工作性质，有军车及公务用车驾驶经验者优先。</w:t>
            </w:r>
          </w:p>
        </w:tc>
      </w:tr>
      <w:tr w14:paraId="044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科研事业部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1.参与起草编制科研规划、工作总结、管理制度及相关文件；2.参与组织各类科研平台、项目、课题申报和过程管理；3.协助科研成果和知识产权申报、评审、总结统计等工作；4.协助各类学术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活动的组织；5.完成领导交办的其他工作。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农学、生物学相关专业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1.年龄原则上35周岁以下；2.硕士研究生，具有作物遗传育种研究经验者优先，特别优秀者可放宽至本科学历；3.具有良好的沟通表达能力和文字功底，能够熟练运用相关办公软件；4.责任心强，吃苦耐劳。</w:t>
            </w:r>
          </w:p>
        </w:tc>
      </w:tr>
      <w:tr w14:paraId="34B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小麦分子育种创新团队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负责团队科研项目的预算与支出财务管理相关工作。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6E0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小麦丰优育种创新团队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小麦分子标记辅助选择、大田管理、农机具保养维修与使用、示范推广。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作物学等相关专业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4DA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花生育种</w:t>
            </w:r>
          </w:p>
          <w:p w14:paraId="2CD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开展花生分子生物学及基因功能相关研究。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遗传育种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硕士研究生，具有分子生物学、作物遗传育种、基因功能相关领域研究背景优先。</w:t>
            </w:r>
          </w:p>
        </w:tc>
      </w:tr>
      <w:tr w14:paraId="2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F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2FD47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3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7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开展大豆分子生物学及基因组相关研究。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作物学相关专业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83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rFonts w:hint="default"/>
                <w:lang w:bidi="ar"/>
              </w:rPr>
              <w:t>1.</w:t>
            </w:r>
            <w:r>
              <w:rPr>
                <w:rStyle w:val="11"/>
                <w:lang w:bidi="ar"/>
              </w:rPr>
              <w:t>硕士研究生，获得硕士学位</w:t>
            </w:r>
            <w:r>
              <w:rPr>
                <w:rStyle w:val="11"/>
                <w:rFonts w:hint="default"/>
                <w:lang w:bidi="ar"/>
              </w:rPr>
              <w:t>；2.</w:t>
            </w:r>
            <w:r>
              <w:rPr>
                <w:rStyle w:val="11"/>
                <w:lang w:bidi="ar"/>
              </w:rPr>
              <w:t>年龄原则上</w:t>
            </w:r>
            <w:r>
              <w:rPr>
                <w:rStyle w:val="11"/>
                <w:rFonts w:hint="default"/>
                <w:lang w:bidi="ar"/>
              </w:rPr>
              <w:t>26</w:t>
            </w:r>
            <w:r>
              <w:rPr>
                <w:rStyle w:val="11"/>
                <w:lang w:bidi="ar"/>
              </w:rPr>
              <w:t>周岁以下；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1"/>
                <w:lang w:bidi="ar"/>
              </w:rPr>
              <w:t>.有作物遗传育种、分子生物学或基因组学相关专业研究背景</w:t>
            </w:r>
            <w:r>
              <w:rPr>
                <w:rStyle w:val="11"/>
                <w:rFonts w:hint="default"/>
                <w:lang w:bidi="ar"/>
              </w:rPr>
              <w:t>；3.遵纪守法，身体健康，吃苦耐劳，具有强烈的团队精神，热爱科研工作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default"/>
                <w:lang w:bidi="ar"/>
              </w:rPr>
              <w:t>4.责任心强、做事认真、有耐心、具有良好的心理素质和沟通能力</w:t>
            </w:r>
            <w:r>
              <w:rPr>
                <w:rStyle w:val="11"/>
                <w:lang w:bidi="ar"/>
              </w:rPr>
              <w:t>。</w:t>
            </w:r>
          </w:p>
        </w:tc>
      </w:tr>
      <w:tr w14:paraId="04D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0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A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35E28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2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科研辅助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9B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科研辅助岗，主要从事实验室、温室日常管理及示范推广辅助工作。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2EA2">
            <w:pPr>
              <w:widowControl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default"/>
                <w:lang w:bidi="ar"/>
              </w:rPr>
              <w:t>1.具有本科</w:t>
            </w:r>
            <w:r>
              <w:rPr>
                <w:rStyle w:val="11"/>
                <w:lang w:bidi="ar"/>
              </w:rPr>
              <w:t>及</w:t>
            </w:r>
            <w:r>
              <w:rPr>
                <w:rStyle w:val="11"/>
                <w:rFonts w:hint="default"/>
                <w:lang w:bidi="ar"/>
              </w:rPr>
              <w:t>以上学历；2.</w:t>
            </w:r>
            <w:r>
              <w:rPr>
                <w:rStyle w:val="11"/>
                <w:lang w:bidi="ar"/>
              </w:rPr>
              <w:t>具有农学、农业生产技术等相关专业，</w:t>
            </w:r>
            <w:r>
              <w:rPr>
                <w:rStyle w:val="11"/>
                <w:rFonts w:hint="default"/>
                <w:lang w:bidi="ar"/>
              </w:rPr>
              <w:t>有</w:t>
            </w:r>
            <w:r>
              <w:rPr>
                <w:rStyle w:val="11"/>
                <w:lang w:bidi="ar"/>
              </w:rPr>
              <w:t>实验室及温室管理、示范推广</w:t>
            </w:r>
            <w:r>
              <w:rPr>
                <w:rStyle w:val="11"/>
                <w:rFonts w:hint="default"/>
                <w:lang w:bidi="ar"/>
              </w:rPr>
              <w:t>工作经验者</w:t>
            </w:r>
            <w:r>
              <w:rPr>
                <w:rStyle w:val="11"/>
                <w:lang w:bidi="ar"/>
              </w:rPr>
              <w:t>优先；</w:t>
            </w:r>
            <w:r>
              <w:rPr>
                <w:rStyle w:val="11"/>
                <w:rFonts w:hint="default"/>
                <w:lang w:bidi="ar"/>
              </w:rPr>
              <w:t>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default"/>
                <w:lang w:bidi="ar"/>
              </w:rPr>
              <w:t>4.责任心强、做事认真、有耐心、具有良好的沟通</w:t>
            </w:r>
            <w:r>
              <w:rPr>
                <w:rStyle w:val="11"/>
                <w:lang w:bidi="ar"/>
              </w:rPr>
              <w:t>和协调</w:t>
            </w:r>
            <w:r>
              <w:rPr>
                <w:rStyle w:val="11"/>
                <w:rFonts w:hint="default"/>
                <w:lang w:bidi="ar"/>
              </w:rPr>
              <w:t>能力</w:t>
            </w:r>
            <w:r>
              <w:rPr>
                <w:rStyle w:val="11"/>
                <w:lang w:bidi="ar"/>
              </w:rPr>
              <w:t>。</w:t>
            </w:r>
          </w:p>
        </w:tc>
      </w:tr>
    </w:tbl>
    <w:p w14:paraId="595869AE">
      <w:pPr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6838" w:h="11906" w:orient="landscape"/>
      <w:pgMar w:top="1514" w:right="1440" w:bottom="1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D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05B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05BF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0DC8130F"/>
    <w:rsid w:val="0E463DF4"/>
    <w:rsid w:val="26E0439F"/>
    <w:rsid w:val="286660FD"/>
    <w:rsid w:val="348336A7"/>
    <w:rsid w:val="384F5462"/>
    <w:rsid w:val="38E76B84"/>
    <w:rsid w:val="4307232B"/>
    <w:rsid w:val="44B40F84"/>
    <w:rsid w:val="45A20479"/>
    <w:rsid w:val="4665733A"/>
    <w:rsid w:val="4FD829EE"/>
    <w:rsid w:val="54530A2C"/>
    <w:rsid w:val="6B1E3708"/>
    <w:rsid w:val="6E440127"/>
    <w:rsid w:val="6F9C3A2B"/>
    <w:rsid w:val="7EC77E06"/>
    <w:rsid w:val="7FA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1067</Characters>
  <Lines>2</Lines>
  <Paragraphs>1</Paragraphs>
  <TotalTime>0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NKY</dc:creator>
  <cp:lastModifiedBy>木小希</cp:lastModifiedBy>
  <cp:lastPrinted>2024-08-23T08:50:00Z</cp:lastPrinted>
  <dcterms:modified xsi:type="dcterms:W3CDTF">2025-02-21T01:49:45Z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