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B540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附件：品种介绍</w:t>
      </w:r>
    </w:p>
    <w:p w14:paraId="4441E28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郸玉812</w:t>
      </w:r>
    </w:p>
    <w:p w14:paraId="0E853082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平均生育期102.7天。芽鞘紫色，叶片绿色，第一叶顶端圆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匙形；主茎叶片数18.5片，株型紧凑，平均株高272.0cm、穗位高111.7cm；雄穗分枝中，雄穗颖片绿色，花药黄色，花丝绿色；果穗筒形，平均穗长18.3cm、穗粗4.9cm、穗行数14.4行、行粒数35.0粒、秃尖长1.8cm；穗轴红色，籽粒黄色、半马齿型，平均百粒重33.3g、出籽率84.4%。平均田间倒伏倒折率0.7%，空杆率1.2%。</w:t>
      </w:r>
    </w:p>
    <w:p w14:paraId="009147D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抗性鉴定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：2020、2021年河南省农业科学院植物保护研究所两年综合接种鉴定：该品种抗镰孢菌茎腐病、南方锈病，中抗弯孢霉叶斑病，感镰孢菌穗腐病、瘤黑粉病、小斑病。</w:t>
      </w:r>
    </w:p>
    <w:p w14:paraId="45EC5228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2020年农业农村部农产品质量监督检验测试中心（郑州）检测：粗淀粉75.64%，粗蛋白9.92%，赖氨酸0.32%，粗脂肪4.2%，容重754g/L。2021年检测：粗淀粉76.03%，粗蛋白9.30%，赖氨酸0.34%，粗脂肪3.4%，容重740g/L。</w:t>
      </w:r>
    </w:p>
    <w:p w14:paraId="533FA1B9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2020年参加河南金粮联合体玉米区域试验（4500株/亩），13点汇总，增产点率76.9%，平均亩产683.0kg，比对照郑单958增产4.1%。2021年续试，11点汇总，增产点率100%，平均亩产569.6kg，比对照郑单958增产18.9%。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2022年参加河南金粮联合体玉米生产试验，11点汇总，增产点率90.9%，平均亩产658.6kg，比对照郑单958增产5.1%。</w:t>
      </w:r>
    </w:p>
    <w:p w14:paraId="39E0B65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栽培要点：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河南省夏播，6月上中旬麦后直播，适宜密度4500株/亩。注意防治玉米小斑病、镰孢菌穗腐病。</w:t>
      </w:r>
    </w:p>
    <w:p w14:paraId="314A2EB7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该品种符合河南省玉米品种审定标准，通过审定。适宜河南省各地夏播种植。</w:t>
      </w:r>
    </w:p>
    <w:p w14:paraId="0C45FCC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郑单618</w:t>
      </w:r>
    </w:p>
    <w:p w14:paraId="74F38BC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平均生育期102.9天。芽鞘紫色，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叶片绿色，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第一叶顶端圆到匙形；主茎叶片数21片，株型半紧凑，平均株高277.6cm、穗位高101.4cm；雄穗分枝中，雄穗颖片绿色，花药紫色，花丝浅紫色；果穗筒形，平均穗长18.4cm、穗粗5.0cm、穗行数16.1行、行粒数33.8粒、秃尖长1.1cm；穗轴红色，籽粒黄色、半马齿型，平均百粒33.4g、出籽率82.4%。平均田间倒伏倒折率2.6%，空杆率1.2%。</w:t>
      </w:r>
    </w:p>
    <w:p w14:paraId="0D71661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抗性鉴定：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2021、2022年河南省农业科学院植物保护研究所两年综合接种鉴定：该品种高抗（HR）茎腐病，中抗（MR）小斑病、南方锈病；感（S）弯孢霉叶斑病、镰孢菌穗腐病、瘤黑粉病。</w:t>
      </w:r>
    </w:p>
    <w:p w14:paraId="771E575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2021年农业农村部农产品质量监督检验测试中心（郑州）检测：粗淀粉75.46%，粗蛋白9.32%，赖氨酸0.32%，粗脂肪3.6%，容重772/L。2022年检测：粗淀粉72.85%，粗蛋白10.9%，赖氨酸0.32%，粗脂肪3.8%，容重766g/L。</w:t>
      </w:r>
    </w:p>
    <w:p w14:paraId="0DB17696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年参加河南金粮联合体玉米区域试验（4500株/亩），11点汇总，增产点率100%，平均亩产578.6kg，比对照郑单958增产20.8%。2022年续试，11点汇总，增产点率72.7%，平均亩产701.3kg，比对照郑单958增产7.6%。2023年参加河南金粮联合体玉米生产试验，10点汇总，增产点率100%，平均亩产728.8kg，比对照郑单958增产11.1%。</w:t>
      </w:r>
    </w:p>
    <w:p w14:paraId="4121DFF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栽培要点：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河南省夏播，6月上中旬麦后直播，适宜密度4500株/亩。注意防治玉米镰孢菌穗腐病。</w:t>
      </w:r>
    </w:p>
    <w:p w14:paraId="5FDD3FD7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该品种符合河南省玉米品种审定标准，通过审定。适宜河南省各地夏播种植。</w:t>
      </w:r>
    </w:p>
    <w:p w14:paraId="7172168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郑单832</w:t>
      </w:r>
    </w:p>
    <w:p w14:paraId="209FD4A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平均生育期103.3天。芽鞘紫色，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叶片绿色，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第一叶顶端圆到匙形；主茎叶片数19.2片，株型紧凑，平均株高288.5cm、穗位高111.2cm；雄穗分枝中，雄穗颖片绿色，花药浅紫色，花丝紫色；果穗长锥形，平均穗长19.5cm、穗粗4.9cm、穗行数14.2行、行粒数36.0粒、秃尖长1.2cm；穗轴红色，籽粒黄色、半马齿型，平均百粒重32.8g，出籽率80.5%。平均田间倒伏倒折率3.3%，空杆率1.0%。</w:t>
      </w:r>
    </w:p>
    <w:p w14:paraId="17140147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抗性鉴定：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2021、2022年河南省农业科学院植物保护研究所两年综合接种鉴定：该品种中抗（MR）小斑病、南方锈病；感（S）弯孢霉叶斑病、镰孢菌穗腐病、茎腐病，高感（HS）瘤黑粉病。</w:t>
      </w:r>
    </w:p>
    <w:p w14:paraId="6B7CA2BA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2021年农业农村部农产品质量监督检验测试中心（郑州）检测：粗淀粉74.93%，粗蛋白9.35%，赖氨酸0.30%，粗脂肪3.8%，容重761g/L。2022年检测：粗淀粉72.57%，粗蛋白10.7%，赖氨酸0.30%，粗脂肪3.4%，容重758g/L。</w:t>
      </w:r>
    </w:p>
    <w:p w14:paraId="0F329E3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line="360" w:lineRule="auto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2021年参加河南金粮联合体玉米区域试验（4500株/亩），11点汇总，增产点率100%，平均亩产567.9kg，比对照郑单958增产18.5%。2022年续试，11点汇总，增产点率72.7%，平均亩产684.2kg，比对照郑单958增产5.0%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2023年参加河南金粮联合体玉米生产试验，10点汇总，增产点率80%，平均亩产715.4kg，比对照郑单958增产9.0%。</w:t>
      </w:r>
    </w:p>
    <w:p w14:paraId="646BB2D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栽培要点：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河南省夏播，6月上中旬麦后直播，适宜密度4500株/亩。注意防治玉米镰孢菌穗腐病、茎腐病、瘤黑粉病。</w:t>
      </w:r>
    </w:p>
    <w:p w14:paraId="3EFFDF4B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该品种符合河南省玉米品种审定标准，通过审定。适宜河南省各地夏播种植。</w:t>
      </w:r>
    </w:p>
    <w:p w14:paraId="6AE2367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郑单138</w:t>
      </w:r>
    </w:p>
    <w:p w14:paraId="24FE8D70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特征特性：</w:t>
      </w:r>
      <w:r>
        <w:rPr>
          <w:rFonts w:hint="eastAsia" w:ascii="仿宋_GB2312" w:hAnsi="仿宋_GB2312" w:eastAsia="仿宋_GB2312" w:cs="仿宋_GB2312"/>
          <w:sz w:val="32"/>
          <w:szCs w:val="32"/>
        </w:rPr>
        <w:t>平均生育期 102.0天。芽鞘紫色，叶片绿色，第一叶顶端尖到圆形；主茎叶片数19-20片，株型紧凑，平均株高280.9 cm、穗位高 92.2 cm；雄穗分枝少，雄穗颖片绿色，花药黄色，花丝浅紫色；果穗筒形，平均穗长18.7cm、穗粗4.6cm、穗行数15.0行、行粒数34.7粒、秃尖长0.7cm；穗轴红色，籽粒黄色、半马齿型，平均百粒重 32.9g、出籽率 86.7%。平均田间倒折倒伏率0.8%，空秆率1.8%。</w:t>
      </w:r>
    </w:p>
    <w:p w14:paraId="70D0812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抗性鉴定：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2021、2022年河南省农业科学院植物保护研究所两年综合接种鉴定结果：中抗（MR）镰孢菌茎腐病、南方锈病；感（S）小斑病、弯孢霉叶斑病、镰孢菌穗腐病，高感（HS）瘤黑粉病。</w:t>
      </w:r>
    </w:p>
    <w:p w14:paraId="5D6BB1D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spacing w:before="156" w:beforeLines="50" w:after="156" w:afterLines="50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品质分析：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2021年农业部农产品质量监督检验测试中心（郑州）品质检测：粗淀粉74.69%，蛋白质9.3%，脂肪3.2%，赖氨酸0.33%，容重756g/L。2022年检测：粗淀粉72.09%，蛋白质10.6%，脂肪3.6%，赖氨酸0.33%，容重765g/L。</w:t>
      </w:r>
    </w:p>
    <w:p w14:paraId="7BCA525D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产量表现：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参加河南金粮玉米品种试验联合体区域试验（4500株/亩），11点汇总，增产点率90.9%，平均亩产552.0kg，比对照郑单958增产15.2%；2022年续试，11点汇总，增产点率63.6%，平均亩产676.4kg，比对照郑单958增产3.8%。2023年参加生产试验，10点汇总，增产点率80.0%，平均亩产707.4kg，比对照郑单958增产7.8%。</w:t>
      </w:r>
    </w:p>
    <w:p w14:paraId="0EF4ED5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栽培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eastAsia="zh-CN" w:bidi="ar"/>
        </w:rPr>
        <w:t>技术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要点：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河南省夏播，6月上中旬麦后直播，适宜密度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4000～4500株/亩。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注意防治</w:t>
      </w:r>
      <w:r>
        <w:rPr>
          <w:rFonts w:hint="eastAsia" w:ascii="仿宋_GB2312" w:hAnsi="仿宋_GB2312" w:eastAsia="仿宋_GB2312" w:cs="仿宋_GB2312"/>
          <w:sz w:val="32"/>
          <w:szCs w:val="32"/>
        </w:rPr>
        <w:t>小斑病、叶斑病、穗腐病和瘤黑粉病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2CFEA84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审定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该品种符合河南省玉米品种审定标准，通过审定。适宜河南省各地夏播种植。</w:t>
      </w:r>
    </w:p>
    <w:p w14:paraId="56C595D5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郑单828</w:t>
      </w:r>
    </w:p>
    <w:p w14:paraId="716B79DE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特征特性：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平均生育期101.9天。芽鞘紫色，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叶片浅绿色，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第一叶顶端圆到匙形；主茎叶片数20片，株型紧凑，平均株高271.0cm、穗位高111.7cm；雄穗分枝中，雄穗颖片绿色，花药绿色，花丝浅紫色；果穗筒形，平均穗长15.7cm、穗粗4.7cm、穗行数15.5行、行粒数31.4粒、秃尖长0.7cm；穗轴白色，籽粒黄色，半马齿型，平均百粒重29.5g、出籽率86.7%。平均田间倒伏倒折率1.2%，空杆率0.7%。</w:t>
      </w:r>
    </w:p>
    <w:p w14:paraId="15EC0F8C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抗性鉴定：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2019、2020年河南省农业科学院植物保护研究所两年综合接种鉴定：中抗镰孢菌穗腐病，感镰孢菌茎腐病、小斑病、弯孢霉叶斑病，高感瘤黑粉病、南方锈病。</w:t>
      </w:r>
    </w:p>
    <w:p w14:paraId="57D883C1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品质分析：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2020年农业农村部农产品质量监督检验测试中心（郑州）检测：粗淀粉73.82%，粗蛋白10.2%，赖氨酸0.33%，粗脂肪3.9%，容重790g/L。2021年检测：粗淀粉74.08%，粗蛋白9.56%，赖氨酸0.32%，粗脂肪3.3%，容重764g/L。</w:t>
      </w:r>
    </w:p>
    <w:p w14:paraId="09F96400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产量表现：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2020年参加河南金粮联合体玉米区域试验（5000株/亩），12点汇总，增产点率84.6%，平均亩产690.8kg，比对照郑单958增产5.3%。2021年续试，11点汇总，增产点率100%，平均亩产537.3kg，比对照郑单958增产11.5%。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2022年参加河南金粮联合体玉米生产试验，11点汇总，增产点率90.9%，平均亩产666.8kg，比对照郑单958增产5.3%。</w:t>
      </w:r>
    </w:p>
    <w:p w14:paraId="7A7A18FF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栽培要点：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河南省夏播，6月上中旬麦后直播，适宜密度5000株/亩。注意玉米镰孢菌茎腐病、小斑病、瘤黑粉病、南方锈病的防治。</w:t>
      </w:r>
    </w:p>
    <w:p w14:paraId="7E48DE02">
      <w:pPr>
        <w:keepNext w:val="0"/>
        <w:keepLines w:val="0"/>
        <w:pageBreakBefore w:val="0"/>
        <w:widowControl/>
        <w:suppressLineNumbers w:val="0"/>
        <w:kinsoku/>
        <w:wordWrap/>
        <w:overflowPunct w:val="0"/>
        <w:topLinePunct w:val="0"/>
        <w:autoSpaceDE/>
        <w:autoSpaceDN/>
        <w:bidi w:val="0"/>
        <w:snapToGrid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审定意见：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该品种符合河南省玉米品种审定标准，通过审定。适宜河南省各地夏播种植。</w:t>
      </w:r>
    </w:p>
    <w:p w14:paraId="4E3EFF70">
      <w:pPr>
        <w:keepNext w:val="0"/>
        <w:keepLines w:val="0"/>
        <w:pageBreakBefore w:val="0"/>
        <w:widowControl/>
        <w:tabs>
          <w:tab w:val="right" w:pos="8306"/>
        </w:tabs>
        <w:kinsoku/>
        <w:wordWrap/>
        <w:overflowPunct w:val="0"/>
        <w:topLinePunct w:val="0"/>
        <w:autoSpaceDE/>
        <w:autoSpaceDN/>
        <w:bidi w:val="0"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419756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C864FD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8D33293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</w:pPr>
    </w:p>
    <w:p w14:paraId="2BC1EDAB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</w:pPr>
    </w:p>
    <w:p w14:paraId="3AA16695"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</w:pPr>
    </w:p>
    <w:p w14:paraId="4EF48EC9"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napToGrid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85E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CD64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ZGVhNDM2ZjJhNTAxOTFlODg5YWExNmU0N2I4MWIifQ=="/>
  </w:docVars>
  <w:rsids>
    <w:rsidRoot w:val="671525CB"/>
    <w:rsid w:val="04CC0E4B"/>
    <w:rsid w:val="062A4F87"/>
    <w:rsid w:val="06E11AE9"/>
    <w:rsid w:val="117874EE"/>
    <w:rsid w:val="1DFA253D"/>
    <w:rsid w:val="2B4D6E9E"/>
    <w:rsid w:val="2F3B2812"/>
    <w:rsid w:val="3C4A49D3"/>
    <w:rsid w:val="43AD4526"/>
    <w:rsid w:val="48623B31"/>
    <w:rsid w:val="4A835FE1"/>
    <w:rsid w:val="4E901E3F"/>
    <w:rsid w:val="52021EE1"/>
    <w:rsid w:val="608D0348"/>
    <w:rsid w:val="671525CB"/>
    <w:rsid w:val="6EC66F43"/>
    <w:rsid w:val="7322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4781</Words>
  <Characters>6218</Characters>
  <Lines>0</Lines>
  <Paragraphs>0</Paragraphs>
  <TotalTime>11</TotalTime>
  <ScaleCrop>false</ScaleCrop>
  <LinksUpToDate>false</LinksUpToDate>
  <CharactersWithSpaces>6435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2024-07-29T08:15:00Z</dcterms:created>
  <dc:creator>秋南</dc:creator>
  <cp:lastModifiedBy>双</cp:lastModifiedBy>
  <dcterms:modified xsi:type="dcterms:W3CDTF">2024-08-02T03:16:58Z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A3B49E338F3F4DE492DFACE7F23672C8_13</vt:lpwstr>
  </property>
</Properties>
</file>