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22"/>
          <w:lang w:val="en-US" w:eastAsia="zh-CN" w:bidi="ar-SA"/>
        </w:rPr>
        <w:t>神农种业实验室2023年度博士后招收计划</w:t>
      </w:r>
    </w:p>
    <w:tbl>
      <w:tblPr>
        <w:tblStyle w:val="3"/>
        <w:tblW w:w="88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69"/>
        <w:gridCol w:w="2665"/>
        <w:gridCol w:w="993"/>
        <w:gridCol w:w="3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拟招收岗位研究方向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拟招收数量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张新友院士团队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花生抗病分子育种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具有分子生物学、作物遗传育种、生物信息学及相关领域研究背景，硕士或本科期间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植物病理专业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学习或研究经历者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花生基因编辑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具有分子生物学、作物遗传育种、生物信息学及相关领域研究背景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花生细胞遗传学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具有分子生物学、作物遗传育种、生物信息学及相关领域研究背景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花生基因组分析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具有分子生物学、作物遗传育种、生物信息学及相关领域研究背景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汤继华教授团队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基于代谢组的玉米杂种优势遗传基础解析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具有作物遗传育种及相关领域研究背景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玉米优质高产抗逆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机收基因挖掘与机制解析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具有作物遗传育种及相关领域研究背景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康相涛教授团队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家禽基因组研究方法开发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具有动物遗传育种、生物信息及相关领域研究背景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家禽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经济性状遗传基础解析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具有动物遗传育种、生物信息及相关领域研究背景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雷振生研究员团队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小麦面筋品质关键基因克隆与利用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具有分子生物学及相关领域研究背景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张海洋研究员团队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芝麻重要性状遗传解析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具有作物遗传育种、分子生物学、生物信息学及相关领域研究背景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7978D9-65D0-4AD0-BB62-FCE9FA0E21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6731C2C3-2F2E-46CD-833E-A8A27CEBD7ED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B313239C-EB52-45F2-AB38-203F1B794F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DhhNTAzYzJkNzQ4YjUxYTg0YWMyYTYyMDIxNjgifQ=="/>
  </w:docVars>
  <w:rsids>
    <w:rsidRoot w:val="124A2E93"/>
    <w:rsid w:val="124A2E93"/>
    <w:rsid w:val="26B27867"/>
    <w:rsid w:val="2A1A0CEB"/>
    <w:rsid w:val="58EA687A"/>
    <w:rsid w:val="5BE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adjustRightInd w:val="0"/>
      <w:snapToGrid w:val="0"/>
      <w:spacing w:line="360" w:lineRule="auto"/>
      <w:ind w:left="1077" w:firstLine="200" w:firstLineChars="200"/>
    </w:pPr>
    <w:rPr>
      <w:rFonts w:ascii="Times New Roman" w:hAnsi="Times New Roman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470</Characters>
  <Lines>0</Lines>
  <Paragraphs>0</Paragraphs>
  <TotalTime>0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2023-06-21T13:53:00Z</dcterms:created>
  <dc:creator>ZhaoLu</dc:creator>
  <cp:lastModifiedBy>ZhaoLu</cp:lastModifiedBy>
  <dcterms:modified xsi:type="dcterms:W3CDTF">2023-06-26T01:15:20Z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6BAB878E79F34E87B50ADD838BDF1A6B_11</vt:lpwstr>
  </property>
</Properties>
</file>