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bookmarkStart w:id="0" w:name="_GoBack"/>
      <w:bookmarkEnd w:id="0"/>
    </w:p>
    <w:p>
      <w:pPr>
        <w:widowControl/>
        <w:shd w:val="clear" w:color="auto" w:fill="FFFFFF"/>
        <w:spacing w:before="210" w:after="21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神农种业实验室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2022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年公开招聘工作人员计划表</w:t>
      </w:r>
    </w:p>
    <w:tbl>
      <w:tblPr>
        <w:tblStyle w:val="3"/>
        <w:tblW w:w="9358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751"/>
        <w:gridCol w:w="725"/>
        <w:gridCol w:w="999"/>
        <w:gridCol w:w="485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层次</w:t>
            </w:r>
          </w:p>
        </w:tc>
        <w:tc>
          <w:tcPr>
            <w:tcW w:w="48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  <w:tblCellSpacing w:w="0" w:type="dxa"/>
        </w:trPr>
        <w:tc>
          <w:tcPr>
            <w:tcW w:w="1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科研项目管理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农学或生物学等相关专业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年龄要求原则上在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具有良好的沟通协调能力和较强的文字写作能力；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具有良好的英文沟通能力，可开展国际交流；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具有良好的论文发表记录和参与承担重大科研项目经历；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年及以上新型研发机构、科研院所管理工作经验者优先。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tblCellSpacing w:w="0" w:type="dxa"/>
        </w:trPr>
        <w:tc>
          <w:tcPr>
            <w:tcW w:w="1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综合行政管理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公共管理或农学等相关专业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年龄要求原则上在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具有良好的沟通协调能力和较强的文字写作能力；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年及以上新型研发机构、科研院所管理工作经验者优先。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tblCellSpacing w:w="0" w:type="dxa"/>
        </w:trPr>
        <w:tc>
          <w:tcPr>
            <w:tcW w:w="1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实验室管理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物理、化学、仪器分析、生命科学等相关专业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年龄要求原则上在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熟悉分子生物学实验流程及相关仪器设备操作；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年及以上重点实验室管理经验者优先。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  <w:tblCellSpacing w:w="0" w:type="dxa"/>
        </w:trPr>
        <w:tc>
          <w:tcPr>
            <w:tcW w:w="1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人力资源管理等相关专业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年龄要求原则上在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具有较强的沟通表达能力和组织能力；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具有良好的英文沟通能力，可开展国际交流；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年及以上大型企业、事业单位人力资源管理工作经验者优先。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tblCellSpacing w:w="0" w:type="dxa"/>
        </w:trPr>
        <w:tc>
          <w:tcPr>
            <w:tcW w:w="1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宣传与策划管理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中文、新闻传媒等相关专业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4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年龄要求原则上在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具有较强的沟通表达能力和组织能力；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具有期刊、报纸等编辑工作经验者优先。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tblCellSpacing w:w="0" w:type="dxa"/>
        </w:trPr>
        <w:tc>
          <w:tcPr>
            <w:tcW w:w="10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94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会计学、财务管理、审计等财经类相关专业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94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年龄要求原则上在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岁以下（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日及以后出生）；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取得中级会计师资格证书；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年及以上企事业单位财会工作经验，熟悉企事业单位账务处理程序者优先。</w:t>
            </w:r>
          </w:p>
        </w:tc>
      </w:tr>
    </w:tbl>
    <w:p/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0C"/>
    <w:rsid w:val="0083579C"/>
    <w:rsid w:val="00D6660C"/>
    <w:rsid w:val="36CB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713</Characters>
  <Lines>5</Lines>
  <Paragraphs>1</Paragraphs>
  <TotalTime>4</TotalTime>
  <ScaleCrop>false</ScaleCrop>
  <LinksUpToDate>false</LinksUpToDate>
  <CharactersWithSpaces>836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2022-04-02T09:14:00Z</dcterms:created>
  <dc:creator>Administrator</dc:creator>
  <cp:lastModifiedBy>微信用户</cp:lastModifiedBy>
  <dcterms:modified xsi:type="dcterms:W3CDTF">2022-04-02T09:16:28Z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