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BE4C" w14:textId="77777777" w:rsidR="00D92BC9" w:rsidRPr="00355946" w:rsidRDefault="00D92BC9" w:rsidP="00D92BC9">
      <w:pPr>
        <w:jc w:val="left"/>
        <w:rPr>
          <w:rFonts w:ascii="黑体" w:eastAsia="黑体" w:hAnsi="黑体" w:cs="方正小标宋简体"/>
          <w:bCs/>
          <w:sz w:val="28"/>
          <w:szCs w:val="28"/>
        </w:rPr>
      </w:pPr>
      <w:bookmarkStart w:id="0" w:name="_Toc532394360"/>
      <w:r w:rsidRPr="00355946">
        <w:rPr>
          <w:rFonts w:ascii="黑体" w:eastAsia="黑体" w:hAnsi="黑体" w:cs="方正小标宋简体" w:hint="eastAsia"/>
          <w:bCs/>
          <w:sz w:val="28"/>
          <w:szCs w:val="28"/>
        </w:rPr>
        <w:t>附件</w:t>
      </w:r>
      <w:r w:rsidRPr="00355946">
        <w:rPr>
          <w:rFonts w:ascii="黑体" w:eastAsia="黑体" w:hAnsi="黑体" w:cs="方正小标宋简体"/>
          <w:bCs/>
          <w:sz w:val="28"/>
          <w:szCs w:val="28"/>
        </w:rPr>
        <w:t>1</w:t>
      </w:r>
    </w:p>
    <w:p w14:paraId="7DC9300A" w14:textId="77777777" w:rsidR="00D92BC9" w:rsidRPr="00355946" w:rsidRDefault="00D92BC9" w:rsidP="00D92BC9">
      <w:pPr>
        <w:jc w:val="center"/>
        <w:rPr>
          <w:rFonts w:ascii="方正小标宋简体" w:eastAsia="方正小标宋简体" w:hAnsi="方正小标宋简体" w:cs="方正小标宋简体"/>
          <w:b/>
          <w:sz w:val="32"/>
          <w:szCs w:val="32"/>
        </w:rPr>
      </w:pPr>
    </w:p>
    <w:p w14:paraId="2A44E5F2" w14:textId="77777777" w:rsidR="00D92BC9" w:rsidRPr="00355946" w:rsidRDefault="00D92BC9" w:rsidP="00D92BC9">
      <w:pPr>
        <w:jc w:val="center"/>
        <w:rPr>
          <w:rFonts w:ascii="方正小标宋简体" w:eastAsia="方正小标宋简体" w:hAnsi="方正小标宋简体" w:cs="方正小标宋简体"/>
          <w:bCs/>
          <w:sz w:val="44"/>
          <w:szCs w:val="44"/>
        </w:rPr>
      </w:pPr>
      <w:r w:rsidRPr="00355946">
        <w:rPr>
          <w:rFonts w:ascii="方正小标宋简体" w:eastAsia="方正小标宋简体" w:hAnsi="方正小标宋简体" w:cs="方正小标宋简体" w:hint="eastAsia"/>
          <w:bCs/>
          <w:sz w:val="44"/>
          <w:szCs w:val="44"/>
        </w:rPr>
        <w:t>国家生物育种产业创新中心350亩科研设施区智能化系统专项设计任务书</w:t>
      </w:r>
    </w:p>
    <w:p w14:paraId="30364790" w14:textId="77777777" w:rsidR="00D92BC9" w:rsidRDefault="00D92BC9" w:rsidP="00D92BC9">
      <w:pPr>
        <w:jc w:val="center"/>
      </w:pPr>
    </w:p>
    <w:p w14:paraId="2D642034" w14:textId="77777777" w:rsidR="00D92BC9" w:rsidRDefault="00D92BC9" w:rsidP="00D92BC9">
      <w:pPr>
        <w:pStyle w:val="2"/>
        <w:numPr>
          <w:ilvl w:val="0"/>
          <w:numId w:val="0"/>
        </w:numPr>
        <w:ind w:left="425" w:hanging="425"/>
        <w:rPr>
          <w:sz w:val="28"/>
          <w:szCs w:val="28"/>
        </w:rPr>
      </w:pPr>
      <w:r>
        <w:rPr>
          <w:rFonts w:hint="eastAsia"/>
          <w:sz w:val="28"/>
          <w:szCs w:val="28"/>
        </w:rPr>
        <w:t>一、工程说明</w:t>
      </w:r>
      <w:bookmarkEnd w:id="0"/>
    </w:p>
    <w:p w14:paraId="753429E7" w14:textId="77777777" w:rsidR="00D92BC9" w:rsidRDefault="00D92BC9" w:rsidP="00D92BC9">
      <w:pPr>
        <w:topLinePunct/>
        <w:spacing w:line="360" w:lineRule="auto"/>
        <w:rPr>
          <w:rFonts w:ascii="宋体" w:hAnsi="宋体" w:cs="宋体"/>
          <w:sz w:val="28"/>
          <w:szCs w:val="28"/>
        </w:rPr>
      </w:pPr>
      <w:r>
        <w:rPr>
          <w:rFonts w:ascii="宋体" w:hAnsi="宋体" w:cs="宋体" w:hint="eastAsia"/>
          <w:sz w:val="28"/>
          <w:szCs w:val="28"/>
        </w:rPr>
        <w:t>项目名称：国家生物育种产业创新中心350亩科研设施区智能化工程</w:t>
      </w:r>
    </w:p>
    <w:p w14:paraId="6D3879E7" w14:textId="77777777" w:rsidR="00D92BC9" w:rsidRDefault="00D92BC9" w:rsidP="00D92BC9">
      <w:pPr>
        <w:topLinePunct/>
        <w:spacing w:line="360" w:lineRule="auto"/>
        <w:rPr>
          <w:rFonts w:ascii="宋体" w:hAnsi="宋体" w:cs="宋体"/>
          <w:sz w:val="28"/>
          <w:szCs w:val="28"/>
        </w:rPr>
      </w:pPr>
      <w:r>
        <w:rPr>
          <w:rFonts w:ascii="宋体" w:hAnsi="宋体" w:cs="宋体" w:hint="eastAsia"/>
          <w:sz w:val="28"/>
          <w:szCs w:val="28"/>
        </w:rPr>
        <w:t>建设地点：新乡市平原城乡一体化示范区。</w:t>
      </w:r>
    </w:p>
    <w:p w14:paraId="2AA97DD8" w14:textId="77777777" w:rsidR="00D92BC9" w:rsidRDefault="00D92BC9" w:rsidP="00D92BC9">
      <w:pPr>
        <w:topLinePunct/>
        <w:spacing w:line="360" w:lineRule="auto"/>
        <w:rPr>
          <w:rFonts w:ascii="宋体" w:hAnsi="宋体" w:cs="宋体"/>
          <w:sz w:val="28"/>
          <w:szCs w:val="28"/>
        </w:rPr>
      </w:pPr>
      <w:r>
        <w:rPr>
          <w:rFonts w:ascii="宋体" w:hAnsi="宋体" w:cs="宋体" w:hint="eastAsia"/>
          <w:sz w:val="28"/>
          <w:szCs w:val="28"/>
        </w:rPr>
        <w:t>工程概况：建设总规模约18万平方米，一期工程建筑面积约6.3万平方米，主要包括综合信息服务中心、分子生物学和细胞生物学实验室、感官评价和育种家工作室、植物病理实验室、废弃物临时存放站、食堂、客座研究人员及博士后宿舍、院士科研工作站等。</w:t>
      </w:r>
    </w:p>
    <w:p w14:paraId="434D82BD" w14:textId="77777777" w:rsidR="00D92BC9" w:rsidRDefault="00D92BC9" w:rsidP="00D92BC9">
      <w:pPr>
        <w:pStyle w:val="2"/>
        <w:numPr>
          <w:ilvl w:val="0"/>
          <w:numId w:val="0"/>
        </w:numPr>
        <w:ind w:left="425" w:hanging="425"/>
        <w:rPr>
          <w:sz w:val="28"/>
          <w:szCs w:val="28"/>
        </w:rPr>
      </w:pPr>
      <w:bookmarkStart w:id="1" w:name="_Toc532394361"/>
      <w:r>
        <w:rPr>
          <w:rFonts w:hint="eastAsia"/>
          <w:sz w:val="28"/>
          <w:szCs w:val="28"/>
        </w:rPr>
        <w:t>二、设计依据及要求</w:t>
      </w:r>
      <w:bookmarkEnd w:id="1"/>
    </w:p>
    <w:p w14:paraId="0F9D5A24" w14:textId="77777777" w:rsidR="00D92BC9" w:rsidRDefault="00D92BC9" w:rsidP="00D92BC9">
      <w:pPr>
        <w:pStyle w:val="3"/>
        <w:rPr>
          <w:sz w:val="28"/>
          <w:szCs w:val="28"/>
        </w:rPr>
      </w:pPr>
      <w:bookmarkStart w:id="2" w:name="_Toc532394362"/>
      <w:r>
        <w:rPr>
          <w:rFonts w:hint="eastAsia"/>
          <w:sz w:val="28"/>
          <w:szCs w:val="28"/>
        </w:rPr>
        <w:t>1</w:t>
      </w:r>
      <w:r>
        <w:rPr>
          <w:rFonts w:hint="eastAsia"/>
          <w:sz w:val="28"/>
          <w:szCs w:val="28"/>
        </w:rPr>
        <w:t>、设计依据</w:t>
      </w:r>
      <w:bookmarkEnd w:id="2"/>
    </w:p>
    <w:p w14:paraId="2297C383" w14:textId="77777777" w:rsidR="00D92BC9" w:rsidRDefault="00D92BC9" w:rsidP="00D92BC9">
      <w:pPr>
        <w:topLinePunct/>
        <w:spacing w:line="360" w:lineRule="auto"/>
        <w:ind w:firstLineChars="150" w:firstLine="420"/>
        <w:rPr>
          <w:rFonts w:ascii="宋体" w:hAnsi="宋体" w:cs="宋体"/>
          <w:sz w:val="28"/>
          <w:szCs w:val="28"/>
        </w:rPr>
      </w:pPr>
      <w:r>
        <w:rPr>
          <w:rFonts w:ascii="宋体" w:hAnsi="宋体" w:cs="宋体" w:hint="eastAsia"/>
          <w:sz w:val="28"/>
          <w:szCs w:val="28"/>
        </w:rPr>
        <w:t>依据国家、河南省现行法律、法规、规范、标准、规定以及发包人提出的关于本工程设计的特殊标准或要求。</w:t>
      </w:r>
    </w:p>
    <w:p w14:paraId="3334476A" w14:textId="77777777" w:rsidR="00D92BC9" w:rsidRDefault="00D92BC9" w:rsidP="00D92BC9">
      <w:pPr>
        <w:pStyle w:val="3"/>
        <w:rPr>
          <w:sz w:val="28"/>
          <w:szCs w:val="28"/>
        </w:rPr>
      </w:pPr>
      <w:bookmarkStart w:id="3" w:name="_Toc532394363"/>
      <w:r>
        <w:rPr>
          <w:rFonts w:hint="eastAsia"/>
          <w:sz w:val="28"/>
          <w:szCs w:val="28"/>
        </w:rPr>
        <w:t>2</w:t>
      </w:r>
      <w:r>
        <w:rPr>
          <w:rFonts w:hint="eastAsia"/>
          <w:sz w:val="28"/>
          <w:szCs w:val="28"/>
        </w:rPr>
        <w:t>、项目要求</w:t>
      </w:r>
      <w:bookmarkEnd w:id="3"/>
    </w:p>
    <w:p w14:paraId="77A48AA4" w14:textId="77777777" w:rsidR="00D92BC9" w:rsidRDefault="00D92BC9" w:rsidP="00D92BC9">
      <w:pPr>
        <w:spacing w:line="360" w:lineRule="auto"/>
        <w:ind w:firstLineChars="200" w:firstLine="560"/>
        <w:rPr>
          <w:rFonts w:ascii="宋体" w:hAnsi="宋体" w:cs="宋体"/>
          <w:sz w:val="28"/>
          <w:szCs w:val="28"/>
        </w:rPr>
      </w:pPr>
      <w:r>
        <w:rPr>
          <w:rFonts w:ascii="宋体" w:hAnsi="宋体" w:cs="宋体" w:hint="eastAsia"/>
          <w:sz w:val="28"/>
          <w:szCs w:val="28"/>
        </w:rPr>
        <w:t>设计的系统应满足</w:t>
      </w:r>
      <w:proofErr w:type="gramStart"/>
      <w:r>
        <w:rPr>
          <w:rFonts w:ascii="宋体" w:hAnsi="宋体" w:cs="宋体" w:hint="eastAsia"/>
          <w:sz w:val="28"/>
          <w:szCs w:val="28"/>
        </w:rPr>
        <w:t>楼宇绿建二星</w:t>
      </w:r>
      <w:proofErr w:type="gramEnd"/>
      <w:r>
        <w:rPr>
          <w:rFonts w:ascii="宋体" w:hAnsi="宋体" w:cs="宋体" w:hint="eastAsia"/>
          <w:sz w:val="28"/>
          <w:szCs w:val="28"/>
        </w:rPr>
        <w:t>评定要求。各个系统在设计中要</w:t>
      </w:r>
      <w:r>
        <w:rPr>
          <w:rFonts w:ascii="宋体" w:hAnsi="宋体" w:cs="宋体" w:hint="eastAsia"/>
          <w:sz w:val="28"/>
          <w:szCs w:val="28"/>
        </w:rPr>
        <w:lastRenderedPageBreak/>
        <w:t>求采用成熟、先进的技术，系统主要性能指标要达到国内先进水准。充分考虑初始一次性投资的规模并使系统今后运行时的成本最小化，达到较高的性能价格比。图纸结合主体设计单位各专业图纸，避免与其他设备专业管线冲突。</w:t>
      </w:r>
    </w:p>
    <w:p w14:paraId="7E67AD4F" w14:textId="77777777" w:rsidR="00D92BC9" w:rsidRDefault="00D92BC9" w:rsidP="00D92BC9">
      <w:pPr>
        <w:pStyle w:val="3"/>
        <w:rPr>
          <w:sz w:val="28"/>
          <w:szCs w:val="28"/>
        </w:rPr>
      </w:pPr>
      <w:bookmarkStart w:id="4" w:name="_Toc532394364"/>
      <w:r>
        <w:rPr>
          <w:rFonts w:hint="eastAsia"/>
          <w:sz w:val="28"/>
          <w:szCs w:val="28"/>
        </w:rPr>
        <w:t>3</w:t>
      </w:r>
      <w:r>
        <w:rPr>
          <w:rFonts w:hint="eastAsia"/>
          <w:sz w:val="28"/>
          <w:szCs w:val="28"/>
        </w:rPr>
        <w:t>、设计主要范围</w:t>
      </w:r>
      <w:bookmarkEnd w:id="4"/>
    </w:p>
    <w:p w14:paraId="6A70BA17" w14:textId="77777777" w:rsidR="00D92BC9" w:rsidRDefault="00D92BC9" w:rsidP="00D92BC9">
      <w:pPr>
        <w:spacing w:line="360" w:lineRule="auto"/>
        <w:ind w:firstLineChars="200" w:firstLine="560"/>
        <w:rPr>
          <w:rFonts w:ascii="宋体" w:hAnsi="宋体" w:cs="宋体"/>
          <w:sz w:val="28"/>
          <w:szCs w:val="28"/>
        </w:rPr>
      </w:pPr>
      <w:r>
        <w:rPr>
          <w:rFonts w:ascii="宋体" w:hAnsi="宋体" w:cs="宋体" w:hint="eastAsia"/>
          <w:sz w:val="28"/>
          <w:szCs w:val="28"/>
        </w:rPr>
        <w:t>本项目是集办公、实验、科研等多功能于一体的科研办公建筑，智能化设计考虑整体的智能化系统应用和接入，适应科研、办公等信息化应用发展，为国家生物育种的科研人员们提供一个节能、高效、便捷、舒适、安全的工作环境。智能化建设考虑</w:t>
      </w:r>
      <w:r>
        <w:rPr>
          <w:rFonts w:ascii="宋体" w:hAnsi="宋体" w:cs="宋体"/>
          <w:sz w:val="28"/>
          <w:szCs w:val="28"/>
        </w:rPr>
        <w:t>5-10年的预留。</w:t>
      </w:r>
    </w:p>
    <w:p w14:paraId="019FF115" w14:textId="77777777" w:rsidR="00D92BC9" w:rsidRDefault="00D92BC9" w:rsidP="00D92BC9">
      <w:pPr>
        <w:spacing w:line="360" w:lineRule="auto"/>
        <w:ind w:firstLineChars="200" w:firstLine="560"/>
        <w:rPr>
          <w:rFonts w:ascii="宋体" w:hAnsi="宋体" w:cs="宋体"/>
          <w:sz w:val="28"/>
          <w:szCs w:val="28"/>
        </w:rPr>
      </w:pPr>
      <w:r>
        <w:rPr>
          <w:rFonts w:ascii="宋体" w:hAnsi="宋体" w:cs="宋体" w:hint="eastAsia"/>
          <w:sz w:val="28"/>
          <w:szCs w:val="28"/>
        </w:rPr>
        <w:t>结合项目实际使用功能</w:t>
      </w:r>
      <w:proofErr w:type="gramStart"/>
      <w:r>
        <w:rPr>
          <w:rFonts w:ascii="宋体" w:hAnsi="宋体" w:cs="宋体" w:hint="eastAsia"/>
          <w:sz w:val="28"/>
          <w:szCs w:val="28"/>
        </w:rPr>
        <w:t>和绿建二星</w:t>
      </w:r>
      <w:proofErr w:type="gramEnd"/>
      <w:r>
        <w:rPr>
          <w:rFonts w:ascii="宋体" w:hAnsi="宋体" w:cs="宋体" w:hint="eastAsia"/>
          <w:sz w:val="28"/>
          <w:szCs w:val="28"/>
        </w:rPr>
        <w:t>评审的需求，整个设计应主要包括信息设施及管理系统、建筑设备管理系统、安全技术防范系统、会议多媒体系统、机房及配套系统；各个主系统的子系统设计应依据甲方实际需求及现场条件进行深化设计。</w:t>
      </w:r>
    </w:p>
    <w:p w14:paraId="6FF0553E" w14:textId="77777777" w:rsidR="00D92BC9" w:rsidRDefault="00D92BC9" w:rsidP="00D92BC9">
      <w:pPr>
        <w:ind w:firstLineChars="200" w:firstLine="560"/>
        <w:rPr>
          <w:rFonts w:ascii="宋体" w:hAnsi="宋体" w:cs="宋体"/>
          <w:sz w:val="28"/>
          <w:szCs w:val="28"/>
        </w:rPr>
      </w:pPr>
      <w:r>
        <w:rPr>
          <w:rFonts w:ascii="宋体" w:hAnsi="宋体" w:cs="宋体"/>
          <w:sz w:val="28"/>
          <w:szCs w:val="28"/>
        </w:rPr>
        <w:t>本设计要求仅为基本要求</w:t>
      </w:r>
      <w:r>
        <w:rPr>
          <w:rFonts w:ascii="宋体" w:hAnsi="宋体" w:cs="宋体" w:hint="eastAsia"/>
          <w:sz w:val="28"/>
          <w:szCs w:val="28"/>
        </w:rPr>
        <w:t>，</w:t>
      </w:r>
      <w:r>
        <w:rPr>
          <w:rFonts w:ascii="宋体" w:hAnsi="宋体" w:cs="宋体"/>
          <w:sz w:val="28"/>
          <w:szCs w:val="28"/>
        </w:rPr>
        <w:t>各单位可根据对本项目的理解进行扩充设计</w:t>
      </w:r>
      <w:r>
        <w:rPr>
          <w:rFonts w:ascii="宋体" w:hAnsi="宋体" w:cs="宋体" w:hint="eastAsia"/>
          <w:sz w:val="28"/>
          <w:szCs w:val="28"/>
        </w:rPr>
        <w:t>。</w:t>
      </w:r>
    </w:p>
    <w:p w14:paraId="72032894" w14:textId="77777777" w:rsidR="00D92BC9" w:rsidRDefault="00D92BC9" w:rsidP="00D92BC9">
      <w:pPr>
        <w:pStyle w:val="2"/>
        <w:numPr>
          <w:ilvl w:val="0"/>
          <w:numId w:val="0"/>
        </w:numPr>
        <w:ind w:left="425" w:hanging="425"/>
        <w:rPr>
          <w:sz w:val="28"/>
          <w:szCs w:val="28"/>
        </w:rPr>
      </w:pPr>
      <w:bookmarkStart w:id="5" w:name="_Toc532394365"/>
      <w:r>
        <w:rPr>
          <w:rFonts w:hint="eastAsia"/>
          <w:sz w:val="28"/>
          <w:szCs w:val="28"/>
        </w:rPr>
        <w:t>三、分系统设计要求</w:t>
      </w:r>
      <w:bookmarkEnd w:id="5"/>
    </w:p>
    <w:p w14:paraId="7E38A149" w14:textId="77777777" w:rsidR="00D92BC9" w:rsidRDefault="00D92BC9" w:rsidP="00D92BC9">
      <w:pPr>
        <w:pStyle w:val="3"/>
        <w:rPr>
          <w:sz w:val="28"/>
          <w:szCs w:val="28"/>
        </w:rPr>
      </w:pPr>
      <w:bookmarkStart w:id="6" w:name="_Toc532394366"/>
      <w:r>
        <w:rPr>
          <w:rFonts w:hint="eastAsia"/>
          <w:sz w:val="28"/>
          <w:szCs w:val="28"/>
        </w:rPr>
        <w:t>1</w:t>
      </w:r>
      <w:r>
        <w:rPr>
          <w:rFonts w:hint="eastAsia"/>
          <w:sz w:val="28"/>
          <w:szCs w:val="28"/>
        </w:rPr>
        <w:t>、信息设施及管理系统</w:t>
      </w:r>
      <w:bookmarkEnd w:id="6"/>
    </w:p>
    <w:p w14:paraId="5D906088" w14:textId="77777777" w:rsidR="00D92BC9" w:rsidRDefault="00D92BC9" w:rsidP="00D92BC9">
      <w:pPr>
        <w:pStyle w:val="4"/>
        <w:rPr>
          <w:szCs w:val="28"/>
        </w:rPr>
      </w:pPr>
      <w:bookmarkStart w:id="7" w:name="_Toc70524685"/>
      <w:r>
        <w:rPr>
          <w:rFonts w:hint="eastAsia"/>
          <w:szCs w:val="28"/>
        </w:rPr>
        <w:t>1.1</w:t>
      </w:r>
      <w:r>
        <w:rPr>
          <w:rFonts w:hint="eastAsia"/>
          <w:szCs w:val="28"/>
        </w:rPr>
        <w:t>信息网络系统</w:t>
      </w:r>
      <w:bookmarkEnd w:id="7"/>
    </w:p>
    <w:p w14:paraId="06D43AB8" w14:textId="77777777" w:rsidR="00D92BC9" w:rsidRDefault="00D92BC9" w:rsidP="00D92BC9">
      <w:pPr>
        <w:tabs>
          <w:tab w:val="left" w:pos="567"/>
        </w:tabs>
        <w:spacing w:line="360" w:lineRule="auto"/>
        <w:ind w:firstLineChars="200" w:firstLine="560"/>
        <w:rPr>
          <w:rFonts w:ascii="宋体" w:hAnsi="宋体" w:cs="宋体"/>
          <w:sz w:val="28"/>
          <w:szCs w:val="28"/>
        </w:rPr>
      </w:pPr>
      <w:r>
        <w:rPr>
          <w:rFonts w:ascii="宋体" w:hAnsi="宋体" w:cs="宋体" w:hint="eastAsia"/>
          <w:sz w:val="28"/>
          <w:szCs w:val="28"/>
        </w:rPr>
        <w:t>根据项目的业务需求，设置信息网络系统，系统采用星形拓扑结</w:t>
      </w:r>
      <w:r>
        <w:rPr>
          <w:rFonts w:ascii="宋体" w:hAnsi="宋体" w:cs="宋体" w:hint="eastAsia"/>
          <w:sz w:val="28"/>
          <w:szCs w:val="28"/>
        </w:rPr>
        <w:lastRenderedPageBreak/>
        <w:t>构形式，为办公自动化系统、资源信息数据库管理、智能化系统等信息化应用系统提供应用平台。</w:t>
      </w:r>
    </w:p>
    <w:p w14:paraId="16DD5B3F" w14:textId="77777777" w:rsidR="00D92BC9" w:rsidRDefault="00D92BC9" w:rsidP="00D92BC9">
      <w:pPr>
        <w:tabs>
          <w:tab w:val="left" w:pos="567"/>
        </w:tabs>
        <w:spacing w:line="360" w:lineRule="auto"/>
        <w:ind w:firstLineChars="200" w:firstLine="560"/>
        <w:rPr>
          <w:rFonts w:ascii="宋体" w:hAnsi="宋体" w:cs="宋体"/>
          <w:sz w:val="28"/>
          <w:szCs w:val="28"/>
        </w:rPr>
      </w:pPr>
      <w:r>
        <w:rPr>
          <w:rFonts w:ascii="宋体" w:hAnsi="宋体" w:cs="宋体" w:hint="eastAsia"/>
          <w:sz w:val="28"/>
          <w:szCs w:val="28"/>
        </w:rPr>
        <w:t>信息网络系统包括计算机内网、计算机外网、设备专网，以满足各使用部门以及智能化系统应用的不同需求。通过接入层的灵活跳线，工作区的信息接口可根据需要，灵活接入各个专网。中心分别位于信息网络机房和安防控制中心。</w:t>
      </w:r>
    </w:p>
    <w:p w14:paraId="45022E6B" w14:textId="77777777" w:rsidR="00D92BC9" w:rsidRDefault="00D92BC9" w:rsidP="00D92BC9">
      <w:pPr>
        <w:tabs>
          <w:tab w:val="left" w:pos="567"/>
        </w:tabs>
        <w:spacing w:line="360" w:lineRule="auto"/>
        <w:ind w:firstLineChars="200" w:firstLine="560"/>
        <w:rPr>
          <w:rFonts w:ascii="宋体" w:hAnsi="宋体" w:cs="宋体"/>
          <w:sz w:val="28"/>
          <w:szCs w:val="28"/>
        </w:rPr>
      </w:pPr>
      <w:r>
        <w:rPr>
          <w:rFonts w:ascii="宋体" w:hAnsi="宋体" w:cs="宋体" w:hint="eastAsia"/>
          <w:sz w:val="28"/>
          <w:szCs w:val="28"/>
        </w:rPr>
        <w:t>计算机内网：为内部科研办公而设置网络。网络设置两层或三层构架，网络中心设置2台万兆核心交换机，楼宇设置万兆汇聚交换机，楼层设置千兆接入交换机，计算机内网的安全、流量控制均由中心统一管理。</w:t>
      </w:r>
    </w:p>
    <w:p w14:paraId="7FBB90FD" w14:textId="77777777" w:rsidR="00D92BC9" w:rsidRDefault="00D92BC9" w:rsidP="00D92BC9">
      <w:pPr>
        <w:tabs>
          <w:tab w:val="left" w:pos="567"/>
        </w:tabs>
        <w:spacing w:line="360" w:lineRule="auto"/>
        <w:ind w:firstLineChars="200" w:firstLine="560"/>
        <w:rPr>
          <w:rFonts w:ascii="宋体" w:hAnsi="宋体" w:cs="宋体"/>
          <w:sz w:val="28"/>
          <w:szCs w:val="28"/>
        </w:rPr>
      </w:pPr>
      <w:r>
        <w:rPr>
          <w:rFonts w:ascii="宋体" w:hAnsi="宋体" w:cs="宋体" w:hint="eastAsia"/>
          <w:sz w:val="28"/>
          <w:szCs w:val="28"/>
        </w:rPr>
        <w:t>计算机外网：为外部网络通信办公而设置网络。网络设置两层或三层构架</w:t>
      </w:r>
      <w:proofErr w:type="gramStart"/>
      <w:r>
        <w:rPr>
          <w:rFonts w:ascii="宋体" w:hAnsi="宋体" w:cs="宋体" w:hint="eastAsia"/>
          <w:sz w:val="28"/>
          <w:szCs w:val="28"/>
        </w:rPr>
        <w:t>构架</w:t>
      </w:r>
      <w:proofErr w:type="gramEnd"/>
      <w:r>
        <w:rPr>
          <w:rFonts w:ascii="宋体" w:hAnsi="宋体" w:cs="宋体" w:hint="eastAsia"/>
          <w:sz w:val="28"/>
          <w:szCs w:val="28"/>
        </w:rPr>
        <w:t>，网络中心设置2台万兆核心交换机，楼宇设置万兆汇聚交换机，楼层设置千兆接入交换机，计算机外网的安全、流量控制均由中心统一管理。其中无线网络采用POE交换机，采用无线有线一体化设计，</w:t>
      </w:r>
      <w:r>
        <w:rPr>
          <w:rFonts w:ascii="宋体" w:hAnsi="宋体" w:cs="宋体"/>
          <w:sz w:val="28"/>
          <w:szCs w:val="28"/>
        </w:rPr>
        <w:t>在走廊设置无线AP装置</w:t>
      </w:r>
      <w:r>
        <w:rPr>
          <w:rFonts w:ascii="宋体" w:hAnsi="宋体" w:cs="宋体" w:hint="eastAsia"/>
          <w:sz w:val="28"/>
          <w:szCs w:val="28"/>
        </w:rPr>
        <w:t>。</w:t>
      </w:r>
    </w:p>
    <w:p w14:paraId="59B63D1C" w14:textId="77777777" w:rsidR="00D92BC9" w:rsidRDefault="00D92BC9" w:rsidP="00D92BC9">
      <w:pPr>
        <w:tabs>
          <w:tab w:val="left" w:pos="567"/>
        </w:tabs>
        <w:spacing w:line="360" w:lineRule="auto"/>
        <w:ind w:firstLineChars="200" w:firstLine="560"/>
        <w:rPr>
          <w:rFonts w:ascii="宋体" w:hAnsi="宋体" w:cs="宋体"/>
          <w:sz w:val="28"/>
          <w:szCs w:val="28"/>
        </w:rPr>
      </w:pPr>
      <w:r>
        <w:rPr>
          <w:rFonts w:ascii="宋体" w:hAnsi="宋体" w:cs="宋体" w:hint="eastAsia"/>
          <w:sz w:val="28"/>
          <w:szCs w:val="28"/>
        </w:rPr>
        <w:t>设备专网：为楼内的视频监控、门禁控制、通道管理、公共广播、信息引导及发布、建筑设备监控、能耗监测等提供网络通路。中心设置万兆核心交换机，楼层设置千兆POE接入交换，单模光纤连接。</w:t>
      </w:r>
    </w:p>
    <w:p w14:paraId="3F53371C" w14:textId="77777777" w:rsidR="00D92BC9" w:rsidRDefault="00D92BC9" w:rsidP="00D92BC9">
      <w:pPr>
        <w:pStyle w:val="1"/>
        <w:spacing w:line="360" w:lineRule="auto"/>
        <w:rPr>
          <w:sz w:val="28"/>
          <w:szCs w:val="28"/>
        </w:rPr>
      </w:pPr>
      <w:r>
        <w:rPr>
          <w:rFonts w:hint="eastAsia"/>
          <w:sz w:val="28"/>
          <w:szCs w:val="28"/>
        </w:rPr>
        <w:t xml:space="preserve">   </w:t>
      </w:r>
      <w:r>
        <w:rPr>
          <w:rFonts w:ascii="宋体" w:hAnsi="宋体" w:cs="宋体" w:hint="eastAsia"/>
          <w:sz w:val="28"/>
          <w:szCs w:val="28"/>
        </w:rPr>
        <w:t xml:space="preserve"> 服务器及存储：为满足可</w:t>
      </w:r>
      <w:proofErr w:type="gramStart"/>
      <w:r>
        <w:rPr>
          <w:rFonts w:ascii="宋体" w:hAnsi="宋体" w:cs="宋体" w:hint="eastAsia"/>
          <w:sz w:val="28"/>
          <w:szCs w:val="28"/>
        </w:rPr>
        <w:t>研</w:t>
      </w:r>
      <w:proofErr w:type="gramEnd"/>
      <w:r>
        <w:rPr>
          <w:rFonts w:ascii="宋体" w:hAnsi="宋体" w:cs="宋体" w:hint="eastAsia"/>
          <w:sz w:val="28"/>
          <w:szCs w:val="28"/>
        </w:rPr>
        <w:t>工作的后期应用，中心配置相关服务器、杀毒软件、光纤交换、存储等设备。</w:t>
      </w:r>
    </w:p>
    <w:p w14:paraId="76760223" w14:textId="77777777" w:rsidR="00D92BC9" w:rsidRDefault="00D92BC9" w:rsidP="00D92BC9">
      <w:pPr>
        <w:pStyle w:val="4"/>
        <w:rPr>
          <w:szCs w:val="28"/>
        </w:rPr>
      </w:pPr>
      <w:r>
        <w:rPr>
          <w:szCs w:val="28"/>
        </w:rPr>
        <w:lastRenderedPageBreak/>
        <w:t>1.</w:t>
      </w:r>
      <w:r>
        <w:rPr>
          <w:rFonts w:hint="eastAsia"/>
          <w:szCs w:val="28"/>
        </w:rPr>
        <w:t>2</w:t>
      </w:r>
      <w:r>
        <w:rPr>
          <w:rFonts w:hint="eastAsia"/>
          <w:szCs w:val="28"/>
        </w:rPr>
        <w:t>综合布线</w:t>
      </w:r>
      <w:r>
        <w:rPr>
          <w:szCs w:val="28"/>
        </w:rPr>
        <w:t>系统</w:t>
      </w:r>
    </w:p>
    <w:p w14:paraId="283CF82B" w14:textId="77777777" w:rsidR="00D92BC9" w:rsidRDefault="00D92BC9" w:rsidP="00D92BC9">
      <w:pPr>
        <w:tabs>
          <w:tab w:val="left" w:pos="567"/>
        </w:tabs>
        <w:spacing w:line="360" w:lineRule="auto"/>
        <w:ind w:firstLineChars="200" w:firstLine="560"/>
        <w:rPr>
          <w:rFonts w:ascii="宋体" w:hAnsi="宋体" w:cs="宋体"/>
          <w:sz w:val="28"/>
          <w:szCs w:val="28"/>
        </w:rPr>
      </w:pPr>
      <w:r>
        <w:rPr>
          <w:rFonts w:ascii="宋体" w:hAnsi="宋体" w:cs="宋体" w:hint="eastAsia"/>
          <w:sz w:val="28"/>
          <w:szCs w:val="28"/>
        </w:rPr>
        <w:t>综合</w:t>
      </w:r>
      <w:r>
        <w:rPr>
          <w:rFonts w:ascii="宋体" w:hAnsi="宋体" w:cs="宋体"/>
          <w:sz w:val="28"/>
          <w:szCs w:val="28"/>
        </w:rPr>
        <w:t>布线系统分</w:t>
      </w:r>
      <w:r>
        <w:rPr>
          <w:rFonts w:ascii="宋体" w:hAnsi="宋体" w:cs="宋体" w:hint="eastAsia"/>
          <w:sz w:val="28"/>
          <w:szCs w:val="28"/>
        </w:rPr>
        <w:t>计算机内、外</w:t>
      </w:r>
      <w:r>
        <w:rPr>
          <w:rFonts w:ascii="宋体" w:hAnsi="宋体" w:cs="宋体"/>
          <w:sz w:val="28"/>
          <w:szCs w:val="28"/>
        </w:rPr>
        <w:t>网和设备专网</w:t>
      </w:r>
      <w:r>
        <w:rPr>
          <w:rFonts w:ascii="宋体" w:hAnsi="宋体" w:cs="宋体" w:hint="eastAsia"/>
          <w:sz w:val="28"/>
          <w:szCs w:val="28"/>
        </w:rPr>
        <w:t>及电话语音系统</w:t>
      </w:r>
      <w:r>
        <w:rPr>
          <w:rFonts w:ascii="宋体" w:hAnsi="宋体" w:cs="宋体"/>
          <w:sz w:val="28"/>
          <w:szCs w:val="28"/>
        </w:rPr>
        <w:t>。</w:t>
      </w:r>
    </w:p>
    <w:p w14:paraId="46096269" w14:textId="77777777" w:rsidR="00D92BC9" w:rsidRDefault="00D92BC9" w:rsidP="00D92BC9">
      <w:pPr>
        <w:spacing w:line="360" w:lineRule="auto"/>
        <w:ind w:firstLineChars="200" w:firstLine="560"/>
        <w:rPr>
          <w:rFonts w:ascii="宋体" w:hAnsi="宋体" w:cs="宋体"/>
          <w:sz w:val="28"/>
          <w:szCs w:val="28"/>
        </w:rPr>
      </w:pPr>
      <w:r>
        <w:rPr>
          <w:rFonts w:ascii="宋体" w:hAnsi="宋体" w:cs="宋体" w:hint="eastAsia"/>
          <w:sz w:val="28"/>
          <w:szCs w:val="28"/>
        </w:rPr>
        <w:t>计算机内、外网：根据各房间功能需求，设置终端单孔信息插座、双孔信息插座，网络综合布线系统采用六类非屏蔽布线系统，干线子系统的数据信号传输线采用室内单模光纤。</w:t>
      </w:r>
    </w:p>
    <w:p w14:paraId="71113959" w14:textId="77777777" w:rsidR="00D92BC9" w:rsidRDefault="00D92BC9" w:rsidP="00D92BC9">
      <w:pPr>
        <w:spacing w:line="360" w:lineRule="auto"/>
        <w:ind w:firstLineChars="200" w:firstLine="560"/>
        <w:rPr>
          <w:rFonts w:ascii="宋体" w:hAnsi="宋体" w:cs="宋体"/>
          <w:sz w:val="28"/>
          <w:szCs w:val="28"/>
        </w:rPr>
      </w:pPr>
      <w:r>
        <w:rPr>
          <w:rFonts w:ascii="宋体" w:hAnsi="宋体" w:cs="宋体" w:hint="eastAsia"/>
          <w:sz w:val="28"/>
          <w:szCs w:val="28"/>
        </w:rPr>
        <w:t>设备专网：根据楼内智能化设备使用需求，在弱电井机柜内、各智能化功能处设置设备专网点位。系统采用光纤主干，六类电缆至末端。</w:t>
      </w:r>
    </w:p>
    <w:p w14:paraId="3CD1F80E" w14:textId="77777777" w:rsidR="00D92BC9" w:rsidRDefault="00D92BC9" w:rsidP="00D92BC9">
      <w:pPr>
        <w:spacing w:line="360" w:lineRule="auto"/>
        <w:ind w:firstLineChars="200" w:firstLine="560"/>
        <w:rPr>
          <w:rFonts w:ascii="宋体" w:hAnsi="宋体" w:cs="宋体"/>
          <w:sz w:val="28"/>
          <w:szCs w:val="28"/>
        </w:rPr>
      </w:pPr>
      <w:r>
        <w:rPr>
          <w:rFonts w:ascii="宋体" w:hAnsi="宋体" w:cs="宋体"/>
          <w:sz w:val="28"/>
          <w:szCs w:val="28"/>
        </w:rPr>
        <w:t>电话语音系统</w:t>
      </w:r>
      <w:r>
        <w:rPr>
          <w:rFonts w:ascii="宋体" w:hAnsi="宋体" w:cs="宋体" w:hint="eastAsia"/>
          <w:sz w:val="28"/>
          <w:szCs w:val="28"/>
        </w:rPr>
        <w:t>：</w:t>
      </w:r>
      <w:r>
        <w:rPr>
          <w:rFonts w:ascii="宋体" w:hAnsi="宋体" w:cs="宋体"/>
          <w:sz w:val="28"/>
          <w:szCs w:val="28"/>
        </w:rPr>
        <w:t>在办公室内设置电话语音通话系统，采用</w:t>
      </w:r>
      <w:r>
        <w:rPr>
          <w:rFonts w:ascii="宋体" w:hAnsi="宋体" w:cs="宋体" w:hint="eastAsia"/>
          <w:sz w:val="28"/>
          <w:szCs w:val="28"/>
        </w:rPr>
        <w:t>综合</w:t>
      </w:r>
      <w:proofErr w:type="gramStart"/>
      <w:r>
        <w:rPr>
          <w:rFonts w:ascii="宋体" w:hAnsi="宋体" w:cs="宋体" w:hint="eastAsia"/>
          <w:sz w:val="28"/>
          <w:szCs w:val="28"/>
        </w:rPr>
        <w:t>布线</w:t>
      </w:r>
      <w:r>
        <w:rPr>
          <w:rFonts w:ascii="宋体" w:hAnsi="宋体" w:cs="宋体"/>
          <w:sz w:val="28"/>
          <w:szCs w:val="28"/>
        </w:rPr>
        <w:t>组</w:t>
      </w:r>
      <w:proofErr w:type="gramEnd"/>
      <w:r>
        <w:rPr>
          <w:rFonts w:ascii="宋体" w:hAnsi="宋体" w:cs="宋体"/>
          <w:sz w:val="28"/>
          <w:szCs w:val="28"/>
        </w:rPr>
        <w:t>网模式。</w:t>
      </w:r>
    </w:p>
    <w:p w14:paraId="5E25FA24" w14:textId="77777777" w:rsidR="00D92BC9" w:rsidRDefault="00D92BC9" w:rsidP="00D92BC9">
      <w:pPr>
        <w:pStyle w:val="4"/>
        <w:rPr>
          <w:szCs w:val="28"/>
        </w:rPr>
      </w:pPr>
      <w:r>
        <w:rPr>
          <w:szCs w:val="28"/>
        </w:rPr>
        <w:t>1.</w:t>
      </w:r>
      <w:r>
        <w:rPr>
          <w:rFonts w:hint="eastAsia"/>
          <w:szCs w:val="28"/>
        </w:rPr>
        <w:t>3</w:t>
      </w:r>
      <w:r>
        <w:rPr>
          <w:szCs w:val="28"/>
        </w:rPr>
        <w:t>移动通信信号覆盖</w:t>
      </w:r>
    </w:p>
    <w:p w14:paraId="71FA14BC" w14:textId="77777777" w:rsidR="00D92BC9" w:rsidRDefault="00D92BC9" w:rsidP="00D92BC9">
      <w:pPr>
        <w:tabs>
          <w:tab w:val="left" w:pos="567"/>
        </w:tabs>
        <w:spacing w:line="360" w:lineRule="auto"/>
        <w:ind w:firstLineChars="200" w:firstLine="560"/>
        <w:rPr>
          <w:rFonts w:ascii="宋体" w:hAnsi="宋体" w:cs="宋体"/>
          <w:sz w:val="28"/>
          <w:szCs w:val="28"/>
        </w:rPr>
      </w:pPr>
      <w:r>
        <w:rPr>
          <w:rFonts w:ascii="宋体" w:hAnsi="宋体" w:cs="宋体"/>
          <w:sz w:val="28"/>
          <w:szCs w:val="28"/>
        </w:rPr>
        <w:t>为保证</w:t>
      </w:r>
      <w:r>
        <w:rPr>
          <w:rFonts w:ascii="宋体" w:hAnsi="宋体" w:cs="宋体" w:hint="eastAsia"/>
          <w:sz w:val="28"/>
          <w:szCs w:val="28"/>
        </w:rPr>
        <w:t>园区</w:t>
      </w:r>
      <w:r>
        <w:rPr>
          <w:rFonts w:ascii="宋体" w:hAnsi="宋体" w:cs="宋体"/>
          <w:sz w:val="28"/>
          <w:szCs w:val="28"/>
        </w:rPr>
        <w:t>内外联通、移动、电信手机信号覆盖及良好信号，在智能设计</w:t>
      </w:r>
      <w:proofErr w:type="gramStart"/>
      <w:r>
        <w:rPr>
          <w:rFonts w:ascii="宋体" w:hAnsi="宋体" w:cs="宋体"/>
          <w:sz w:val="28"/>
          <w:szCs w:val="28"/>
        </w:rPr>
        <w:t>时规划</w:t>
      </w:r>
      <w:proofErr w:type="gramEnd"/>
      <w:r>
        <w:rPr>
          <w:rFonts w:ascii="宋体" w:hAnsi="宋体" w:cs="宋体"/>
          <w:sz w:val="28"/>
          <w:szCs w:val="28"/>
        </w:rPr>
        <w:t xml:space="preserve">好通路，适当预留，尽量避免后期运营商随意拉线布置设备，影响整体美观。    </w:t>
      </w:r>
    </w:p>
    <w:p w14:paraId="21FA7273" w14:textId="77777777" w:rsidR="00D92BC9" w:rsidRDefault="00D92BC9" w:rsidP="00D92BC9">
      <w:pPr>
        <w:pStyle w:val="4"/>
        <w:rPr>
          <w:szCs w:val="28"/>
        </w:rPr>
      </w:pPr>
      <w:bookmarkStart w:id="8" w:name="_Toc70524692"/>
      <w:r>
        <w:rPr>
          <w:rFonts w:hint="eastAsia"/>
          <w:szCs w:val="28"/>
        </w:rPr>
        <w:t>1.4</w:t>
      </w:r>
      <w:r>
        <w:rPr>
          <w:rFonts w:hint="eastAsia"/>
          <w:szCs w:val="28"/>
        </w:rPr>
        <w:t>信息发布系统</w:t>
      </w:r>
      <w:bookmarkEnd w:id="8"/>
    </w:p>
    <w:p w14:paraId="20056CE3" w14:textId="77777777" w:rsidR="00D92BC9" w:rsidRDefault="00D92BC9" w:rsidP="00D92BC9">
      <w:pPr>
        <w:spacing w:line="360" w:lineRule="auto"/>
        <w:ind w:firstLineChars="200" w:firstLine="560"/>
        <w:rPr>
          <w:sz w:val="28"/>
          <w:szCs w:val="28"/>
        </w:rPr>
      </w:pPr>
      <w:r>
        <w:rPr>
          <w:rFonts w:hint="eastAsia"/>
          <w:sz w:val="28"/>
          <w:szCs w:val="28"/>
        </w:rPr>
        <w:t>为方便宣传展示、内部信息发布以及外来办事人员信息查询，设置信息引导及发布系统。该系统能够实现同时或者按照不同时段发布通知、天气、欢迎标语、文化展示、主题活动展示等信息，所有操作均在后端主控电脑处完成。</w:t>
      </w:r>
    </w:p>
    <w:p w14:paraId="0B2F0268" w14:textId="77777777" w:rsidR="00D92BC9" w:rsidRDefault="00D92BC9" w:rsidP="00D92BC9">
      <w:pPr>
        <w:spacing w:line="360" w:lineRule="auto"/>
        <w:ind w:firstLineChars="200" w:firstLine="560"/>
        <w:rPr>
          <w:sz w:val="28"/>
          <w:szCs w:val="28"/>
        </w:rPr>
      </w:pPr>
      <w:r>
        <w:rPr>
          <w:rFonts w:hint="eastAsia"/>
          <w:sz w:val="28"/>
          <w:szCs w:val="28"/>
        </w:rPr>
        <w:t>本系统信息发布终端设置需与室内装修设计结合，根据装修风格</w:t>
      </w:r>
      <w:r>
        <w:rPr>
          <w:rFonts w:hint="eastAsia"/>
          <w:sz w:val="28"/>
          <w:szCs w:val="28"/>
        </w:rPr>
        <w:lastRenderedPageBreak/>
        <w:t>及空间布局，在出入口、大厅、走廊、电梯厅等处设置</w:t>
      </w:r>
      <w:r>
        <w:rPr>
          <w:rFonts w:hint="eastAsia"/>
          <w:sz w:val="28"/>
          <w:szCs w:val="28"/>
        </w:rPr>
        <w:t>LED</w:t>
      </w:r>
      <w:r>
        <w:rPr>
          <w:rFonts w:hint="eastAsia"/>
          <w:sz w:val="28"/>
          <w:szCs w:val="28"/>
        </w:rPr>
        <w:t>屏、液晶显示屏、触摸查询机等终端设备。</w:t>
      </w:r>
    </w:p>
    <w:p w14:paraId="257BFD44" w14:textId="77777777" w:rsidR="00D92BC9" w:rsidRDefault="00D92BC9" w:rsidP="00D92BC9">
      <w:pPr>
        <w:pStyle w:val="4"/>
        <w:rPr>
          <w:szCs w:val="28"/>
        </w:rPr>
      </w:pPr>
      <w:r>
        <w:rPr>
          <w:rFonts w:hint="eastAsia"/>
          <w:szCs w:val="28"/>
        </w:rPr>
        <w:t>1.5</w:t>
      </w:r>
      <w:r>
        <w:rPr>
          <w:szCs w:val="28"/>
        </w:rPr>
        <w:t>公共广播系统</w:t>
      </w:r>
    </w:p>
    <w:p w14:paraId="20AFD6FF" w14:textId="77777777" w:rsidR="00D92BC9" w:rsidRDefault="00D92BC9" w:rsidP="00D92BC9">
      <w:pPr>
        <w:adjustRightInd w:val="0"/>
        <w:spacing w:line="360" w:lineRule="auto"/>
        <w:ind w:firstLineChars="200" w:firstLine="560"/>
        <w:jc w:val="left"/>
        <w:rPr>
          <w:rFonts w:ascii="宋体"/>
          <w:sz w:val="28"/>
          <w:szCs w:val="28"/>
        </w:rPr>
      </w:pPr>
      <w:r>
        <w:rPr>
          <w:rFonts w:hint="eastAsia"/>
          <w:sz w:val="28"/>
          <w:szCs w:val="28"/>
        </w:rPr>
        <w:t>广播中心设置在安防控制中心，</w:t>
      </w:r>
      <w:r>
        <w:rPr>
          <w:rFonts w:ascii="宋体" w:hAnsi="宋体" w:hint="eastAsia"/>
          <w:sz w:val="28"/>
          <w:szCs w:val="28"/>
        </w:rPr>
        <w:t>具有业务广播、背景音乐广播及消防联动功能。</w:t>
      </w:r>
    </w:p>
    <w:p w14:paraId="14D7BE72" w14:textId="77777777" w:rsidR="00D92BC9" w:rsidRDefault="00D92BC9" w:rsidP="00D92BC9">
      <w:pPr>
        <w:adjustRightInd w:val="0"/>
        <w:spacing w:line="360" w:lineRule="auto"/>
        <w:ind w:firstLineChars="200" w:firstLine="560"/>
        <w:jc w:val="left"/>
        <w:rPr>
          <w:rFonts w:ascii="宋体"/>
          <w:sz w:val="28"/>
          <w:szCs w:val="28"/>
        </w:rPr>
      </w:pPr>
      <w:r>
        <w:rPr>
          <w:rFonts w:ascii="宋体" w:hAnsi="宋体" w:hint="eastAsia"/>
          <w:sz w:val="28"/>
          <w:szCs w:val="28"/>
        </w:rPr>
        <w:t>采用网络</w:t>
      </w:r>
      <w:r>
        <w:rPr>
          <w:rFonts w:ascii="宋体" w:hAnsi="宋体"/>
          <w:sz w:val="28"/>
          <w:szCs w:val="28"/>
        </w:rPr>
        <w:t>IP</w:t>
      </w:r>
      <w:r>
        <w:rPr>
          <w:rFonts w:ascii="宋体" w:hAnsi="宋体" w:hint="eastAsia"/>
          <w:sz w:val="28"/>
          <w:szCs w:val="28"/>
        </w:rPr>
        <w:t>广播系统，其主干区域采用数字化的设计方法，前端信号通过</w:t>
      </w:r>
      <w:proofErr w:type="gramStart"/>
      <w:r>
        <w:rPr>
          <w:rFonts w:ascii="宋体" w:hAnsi="宋体" w:hint="eastAsia"/>
          <w:sz w:val="28"/>
          <w:szCs w:val="28"/>
        </w:rPr>
        <w:t>设备网</w:t>
      </w:r>
      <w:proofErr w:type="gramEnd"/>
      <w:r>
        <w:rPr>
          <w:rFonts w:ascii="宋体" w:hAnsi="宋体" w:hint="eastAsia"/>
          <w:sz w:val="28"/>
          <w:szCs w:val="28"/>
        </w:rPr>
        <w:t>传输。系统分三层架构，第一层</w:t>
      </w:r>
      <w:proofErr w:type="gramStart"/>
      <w:r>
        <w:rPr>
          <w:rFonts w:ascii="宋体" w:hAnsi="宋体" w:hint="eastAsia"/>
          <w:sz w:val="28"/>
          <w:szCs w:val="28"/>
        </w:rPr>
        <w:t>设置消控室内</w:t>
      </w:r>
      <w:proofErr w:type="gramEnd"/>
      <w:r>
        <w:rPr>
          <w:rFonts w:ascii="宋体" w:hAnsi="宋体" w:hint="eastAsia"/>
          <w:sz w:val="28"/>
          <w:szCs w:val="28"/>
        </w:rPr>
        <w:t>的广播控制主机，第二层为设置在各楼层弱电间内的网络化功放，第三层为前端设备（吸顶扬声器、壁挂扬声器）。</w:t>
      </w:r>
    </w:p>
    <w:p w14:paraId="33B1CBAB" w14:textId="77777777" w:rsidR="00D92BC9" w:rsidRDefault="00D92BC9" w:rsidP="00D92BC9">
      <w:pPr>
        <w:adjustRightInd w:val="0"/>
        <w:spacing w:line="360" w:lineRule="auto"/>
        <w:ind w:firstLineChars="200" w:firstLine="560"/>
        <w:jc w:val="left"/>
        <w:rPr>
          <w:rFonts w:ascii="宋体" w:hAnsi="宋体"/>
          <w:sz w:val="28"/>
          <w:szCs w:val="28"/>
        </w:rPr>
      </w:pPr>
      <w:proofErr w:type="gramStart"/>
      <w:r>
        <w:rPr>
          <w:rFonts w:ascii="宋体" w:hAnsi="宋体" w:hint="eastAsia"/>
          <w:sz w:val="28"/>
          <w:szCs w:val="28"/>
        </w:rPr>
        <w:t>在消控室内</w:t>
      </w:r>
      <w:proofErr w:type="gramEnd"/>
      <w:r>
        <w:rPr>
          <w:rFonts w:ascii="宋体" w:hAnsi="宋体" w:hint="eastAsia"/>
          <w:sz w:val="28"/>
          <w:szCs w:val="28"/>
        </w:rPr>
        <w:t>设置广播寻呼话筒，可按广播分区寻呼。各</w:t>
      </w:r>
      <w:proofErr w:type="gramStart"/>
      <w:r>
        <w:rPr>
          <w:rFonts w:ascii="宋体" w:hAnsi="宋体" w:hint="eastAsia"/>
          <w:sz w:val="28"/>
          <w:szCs w:val="28"/>
        </w:rPr>
        <w:t>单体楼</w:t>
      </w:r>
      <w:proofErr w:type="gramEnd"/>
      <w:r>
        <w:rPr>
          <w:rFonts w:ascii="宋体" w:hAnsi="宋体" w:hint="eastAsia"/>
          <w:sz w:val="28"/>
          <w:szCs w:val="28"/>
        </w:rPr>
        <w:t>设置分控系统，可完成本楼的单独控制，播放背景音乐及相关通知。当发生火灾等紧急情况时，通过消防广播模块切入消防广播状态。</w:t>
      </w:r>
    </w:p>
    <w:p w14:paraId="46DF3810" w14:textId="77777777" w:rsidR="00D92BC9" w:rsidRDefault="00D92BC9" w:rsidP="00D92BC9">
      <w:pPr>
        <w:pStyle w:val="3"/>
        <w:rPr>
          <w:sz w:val="28"/>
          <w:szCs w:val="28"/>
        </w:rPr>
      </w:pPr>
      <w:bookmarkStart w:id="9" w:name="_Toc532394367"/>
      <w:r>
        <w:rPr>
          <w:rFonts w:hint="eastAsia"/>
          <w:sz w:val="28"/>
          <w:szCs w:val="28"/>
        </w:rPr>
        <w:t>2</w:t>
      </w:r>
      <w:r>
        <w:rPr>
          <w:rFonts w:hint="eastAsia"/>
          <w:sz w:val="28"/>
          <w:szCs w:val="28"/>
        </w:rPr>
        <w:t>、建筑设备管理系统</w:t>
      </w:r>
      <w:bookmarkEnd w:id="9"/>
    </w:p>
    <w:p w14:paraId="7C768896" w14:textId="77777777" w:rsidR="00D92BC9" w:rsidRDefault="00D92BC9" w:rsidP="00D92BC9">
      <w:pPr>
        <w:pStyle w:val="4"/>
        <w:rPr>
          <w:szCs w:val="28"/>
        </w:rPr>
      </w:pPr>
      <w:r>
        <w:rPr>
          <w:rFonts w:hint="eastAsia"/>
          <w:szCs w:val="28"/>
        </w:rPr>
        <w:t>2.</w:t>
      </w:r>
      <w:r>
        <w:rPr>
          <w:szCs w:val="28"/>
        </w:rPr>
        <w:t>1</w:t>
      </w:r>
      <w:r>
        <w:rPr>
          <w:szCs w:val="28"/>
        </w:rPr>
        <w:t>、建筑设备监控系统</w:t>
      </w:r>
    </w:p>
    <w:p w14:paraId="6A62ED55" w14:textId="77777777" w:rsidR="00D92BC9" w:rsidRDefault="00D92BC9" w:rsidP="00D92BC9">
      <w:pPr>
        <w:spacing w:line="360" w:lineRule="auto"/>
        <w:ind w:firstLineChars="200" w:firstLine="560"/>
        <w:rPr>
          <w:sz w:val="28"/>
          <w:szCs w:val="28"/>
        </w:rPr>
      </w:pPr>
      <w:r>
        <w:rPr>
          <w:rFonts w:hint="eastAsia"/>
          <w:sz w:val="28"/>
          <w:szCs w:val="28"/>
        </w:rPr>
        <w:t>应满足绿色建筑二星评定要求，设置建筑设备监控系统，对内部的新风空调系统、给排水等机电设备进行统一的控制和管理。起到设备管理自动化、节能、节省人力、延长设备寿命等作用。系统主机安装在消防</w:t>
      </w:r>
      <w:r>
        <w:rPr>
          <w:sz w:val="28"/>
          <w:szCs w:val="28"/>
        </w:rPr>
        <w:t>/</w:t>
      </w:r>
      <w:r>
        <w:rPr>
          <w:rFonts w:hint="eastAsia"/>
          <w:sz w:val="28"/>
          <w:szCs w:val="28"/>
        </w:rPr>
        <w:t>安防</w:t>
      </w:r>
      <w:r>
        <w:rPr>
          <w:sz w:val="28"/>
          <w:szCs w:val="28"/>
        </w:rPr>
        <w:t>控制室内。</w:t>
      </w:r>
    </w:p>
    <w:p w14:paraId="7037C60B" w14:textId="77777777" w:rsidR="00D92BC9" w:rsidRDefault="00D92BC9" w:rsidP="00D92BC9">
      <w:pPr>
        <w:spacing w:line="360" w:lineRule="auto"/>
        <w:ind w:firstLineChars="200" w:firstLine="560"/>
        <w:rPr>
          <w:sz w:val="28"/>
          <w:szCs w:val="28"/>
        </w:rPr>
      </w:pPr>
      <w:r>
        <w:rPr>
          <w:rFonts w:hint="eastAsia"/>
          <w:sz w:val="28"/>
          <w:szCs w:val="28"/>
        </w:rPr>
        <w:t>建筑设备管理系统由中央管理工作站（含软件）、网关控制器组</w:t>
      </w:r>
      <w:r>
        <w:rPr>
          <w:rFonts w:hint="eastAsia"/>
          <w:sz w:val="28"/>
          <w:szCs w:val="28"/>
        </w:rPr>
        <w:lastRenderedPageBreak/>
        <w:t>成；监控</w:t>
      </w:r>
      <w:proofErr w:type="gramStart"/>
      <w:r>
        <w:rPr>
          <w:rFonts w:hint="eastAsia"/>
          <w:sz w:val="28"/>
          <w:szCs w:val="28"/>
        </w:rPr>
        <w:t>层网络</w:t>
      </w:r>
      <w:proofErr w:type="gramEnd"/>
      <w:r>
        <w:rPr>
          <w:rFonts w:hint="eastAsia"/>
          <w:sz w:val="28"/>
          <w:szCs w:val="28"/>
        </w:rPr>
        <w:t>由设置在各层的现场控制器（</w:t>
      </w:r>
      <w:r>
        <w:rPr>
          <w:rFonts w:hint="eastAsia"/>
          <w:sz w:val="28"/>
          <w:szCs w:val="28"/>
        </w:rPr>
        <w:t>DDC</w:t>
      </w:r>
      <w:r>
        <w:rPr>
          <w:rFonts w:hint="eastAsia"/>
          <w:sz w:val="28"/>
          <w:szCs w:val="28"/>
        </w:rPr>
        <w:t>）组成；现场控制器与管理层相连；现场设备层由安装在受控机电设备上的各类传感器和执行机构组成，通过现场控制器的输入输出监控点，实现受对机电设备的监控</w:t>
      </w:r>
      <w:r>
        <w:rPr>
          <w:rFonts w:hint="eastAsia"/>
          <w:sz w:val="28"/>
          <w:szCs w:val="28"/>
        </w:rPr>
        <w:t>/</w:t>
      </w:r>
      <w:r>
        <w:rPr>
          <w:rFonts w:hint="eastAsia"/>
          <w:sz w:val="28"/>
          <w:szCs w:val="28"/>
        </w:rPr>
        <w:t>监视功能。</w:t>
      </w:r>
    </w:p>
    <w:p w14:paraId="26B590FA" w14:textId="77777777" w:rsidR="00D92BC9" w:rsidRDefault="00D92BC9" w:rsidP="00D92BC9">
      <w:pPr>
        <w:spacing w:line="360" w:lineRule="auto"/>
        <w:ind w:firstLineChars="200" w:firstLine="560"/>
        <w:rPr>
          <w:sz w:val="28"/>
          <w:szCs w:val="28"/>
        </w:rPr>
      </w:pPr>
      <w:r>
        <w:rPr>
          <w:rFonts w:hint="eastAsia"/>
          <w:sz w:val="28"/>
          <w:szCs w:val="28"/>
        </w:rPr>
        <w:t>建筑设备监控系统的监控</w:t>
      </w:r>
      <w:r>
        <w:rPr>
          <w:rFonts w:hint="eastAsia"/>
          <w:sz w:val="28"/>
          <w:szCs w:val="28"/>
        </w:rPr>
        <w:t>/</w:t>
      </w:r>
      <w:r>
        <w:rPr>
          <w:rFonts w:hint="eastAsia"/>
          <w:sz w:val="28"/>
          <w:szCs w:val="28"/>
        </w:rPr>
        <w:t>监视内容：</w:t>
      </w:r>
    </w:p>
    <w:p w14:paraId="1E879FC3" w14:textId="77777777" w:rsidR="00D92BC9" w:rsidRDefault="00D92BC9" w:rsidP="00D92BC9">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）冷热源系统</w:t>
      </w:r>
    </w:p>
    <w:p w14:paraId="5408C69E" w14:textId="77777777" w:rsidR="00D92BC9" w:rsidRDefault="00D92BC9" w:rsidP="00D92BC9">
      <w:pPr>
        <w:spacing w:line="360" w:lineRule="auto"/>
        <w:ind w:firstLineChars="200" w:firstLine="560"/>
        <w:rPr>
          <w:sz w:val="28"/>
          <w:szCs w:val="28"/>
        </w:rPr>
      </w:pPr>
      <w:r>
        <w:rPr>
          <w:rFonts w:hint="eastAsia"/>
          <w:sz w:val="28"/>
          <w:szCs w:val="28"/>
        </w:rPr>
        <w:t>根据冷热源的不同种类（地源热泵等）冷热源系统通过通信网关，接入建筑设备监控系统内进行管理。</w:t>
      </w:r>
    </w:p>
    <w:p w14:paraId="6FB87FE0" w14:textId="77777777" w:rsidR="00D92BC9" w:rsidRDefault="00D92BC9" w:rsidP="00D92BC9">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）空气处理机组</w:t>
      </w:r>
    </w:p>
    <w:p w14:paraId="140EA479" w14:textId="77777777" w:rsidR="00D92BC9" w:rsidRDefault="00D92BC9" w:rsidP="00D92BC9">
      <w:pPr>
        <w:spacing w:line="360" w:lineRule="auto"/>
        <w:ind w:firstLineChars="200" w:firstLine="560"/>
        <w:rPr>
          <w:sz w:val="28"/>
          <w:szCs w:val="28"/>
        </w:rPr>
      </w:pPr>
      <w:r>
        <w:rPr>
          <w:rFonts w:hint="eastAsia"/>
          <w:sz w:val="28"/>
          <w:szCs w:val="28"/>
        </w:rPr>
        <w:t>根据室内设置的温度传感器，设定调节新</w:t>
      </w:r>
      <w:r>
        <w:rPr>
          <w:rFonts w:hint="eastAsia"/>
          <w:sz w:val="28"/>
          <w:szCs w:val="28"/>
        </w:rPr>
        <w:t>/</w:t>
      </w:r>
      <w:r>
        <w:rPr>
          <w:rFonts w:hint="eastAsia"/>
          <w:sz w:val="28"/>
          <w:szCs w:val="28"/>
        </w:rPr>
        <w:t>回风比，实现全年工况的节能运行；在空气过滤器两端设置压差开关，当过滤器阻塞时系统报警；系统根据回风温度与设定温度的偏差，调节回水管路上的电动调节阀；在机组盘管侧设置防冻报警开关，对机组盘管进行保护；系统对风机进行启停控制、监测风机手自动状态、事故报警；并通过设置风机压差开关对风机运行状态进行监测。检测建筑物内不同区域的二氧化碳浓度，根据浓度变化调节相新风机组的进出新风量。</w:t>
      </w:r>
    </w:p>
    <w:p w14:paraId="10C85F3F" w14:textId="77777777" w:rsidR="00D92BC9" w:rsidRDefault="00D92BC9" w:rsidP="00D92BC9">
      <w:pPr>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）新风处理机组</w:t>
      </w:r>
    </w:p>
    <w:p w14:paraId="71FAAA95" w14:textId="77777777" w:rsidR="00D92BC9" w:rsidRDefault="00D92BC9" w:rsidP="00D92BC9">
      <w:pPr>
        <w:spacing w:line="360" w:lineRule="auto"/>
        <w:ind w:firstLineChars="200" w:firstLine="560"/>
        <w:rPr>
          <w:sz w:val="28"/>
          <w:szCs w:val="28"/>
        </w:rPr>
      </w:pPr>
      <w:r>
        <w:rPr>
          <w:rFonts w:hint="eastAsia"/>
          <w:sz w:val="28"/>
          <w:szCs w:val="28"/>
        </w:rPr>
        <w:t>在空气过滤器两端设置压差开关，当过滤器阻塞时系统报警；系统对机组进行启停控制，监测风机运行状态、手自动状态及故障报警；并检测机组送风温度、湿度。</w:t>
      </w:r>
    </w:p>
    <w:p w14:paraId="386F06E6" w14:textId="77777777" w:rsidR="00D92BC9" w:rsidRDefault="00D92BC9" w:rsidP="00D92BC9">
      <w:pPr>
        <w:spacing w:line="360" w:lineRule="auto"/>
        <w:ind w:firstLineChars="200" w:firstLine="560"/>
        <w:rPr>
          <w:sz w:val="28"/>
          <w:szCs w:val="28"/>
        </w:rPr>
      </w:pPr>
      <w:r>
        <w:rPr>
          <w:rFonts w:hint="eastAsia"/>
          <w:sz w:val="28"/>
          <w:szCs w:val="28"/>
        </w:rPr>
        <w:t>（</w:t>
      </w:r>
      <w:r>
        <w:rPr>
          <w:rFonts w:hint="eastAsia"/>
          <w:sz w:val="28"/>
          <w:szCs w:val="28"/>
        </w:rPr>
        <w:t>4</w:t>
      </w:r>
      <w:r>
        <w:rPr>
          <w:rFonts w:hint="eastAsia"/>
          <w:sz w:val="28"/>
          <w:szCs w:val="28"/>
        </w:rPr>
        <w:t>）送</w:t>
      </w:r>
      <w:r>
        <w:rPr>
          <w:rFonts w:hint="eastAsia"/>
          <w:sz w:val="28"/>
          <w:szCs w:val="28"/>
        </w:rPr>
        <w:t>/</w:t>
      </w:r>
      <w:r>
        <w:rPr>
          <w:rFonts w:hint="eastAsia"/>
          <w:sz w:val="28"/>
          <w:szCs w:val="28"/>
        </w:rPr>
        <w:t>排风机</w:t>
      </w:r>
    </w:p>
    <w:p w14:paraId="16686745" w14:textId="77777777" w:rsidR="00D92BC9" w:rsidRDefault="00D92BC9" w:rsidP="00D92BC9">
      <w:pPr>
        <w:spacing w:line="360" w:lineRule="auto"/>
        <w:ind w:firstLineChars="200" w:firstLine="560"/>
        <w:rPr>
          <w:sz w:val="28"/>
          <w:szCs w:val="28"/>
        </w:rPr>
      </w:pPr>
      <w:r>
        <w:rPr>
          <w:rFonts w:hint="eastAsia"/>
          <w:sz w:val="28"/>
          <w:szCs w:val="28"/>
        </w:rPr>
        <w:t>监测风机运行状态、手自动状态及故障报警；监测地下车库一氧</w:t>
      </w:r>
      <w:r>
        <w:rPr>
          <w:rFonts w:hint="eastAsia"/>
          <w:sz w:val="28"/>
          <w:szCs w:val="28"/>
        </w:rPr>
        <w:lastRenderedPageBreak/>
        <w:t>化碳浓度，超过设定值时，自动启动相的排风机。</w:t>
      </w:r>
    </w:p>
    <w:p w14:paraId="3E4E8102" w14:textId="77777777" w:rsidR="00D92BC9" w:rsidRDefault="00D92BC9" w:rsidP="00D92BC9">
      <w:pPr>
        <w:spacing w:line="360" w:lineRule="auto"/>
        <w:ind w:firstLineChars="200" w:firstLine="560"/>
        <w:rPr>
          <w:sz w:val="28"/>
          <w:szCs w:val="28"/>
        </w:rPr>
      </w:pPr>
      <w:r>
        <w:rPr>
          <w:rFonts w:hint="eastAsia"/>
          <w:sz w:val="28"/>
          <w:szCs w:val="28"/>
        </w:rPr>
        <w:t>（</w:t>
      </w:r>
      <w:r>
        <w:rPr>
          <w:rFonts w:hint="eastAsia"/>
          <w:sz w:val="28"/>
          <w:szCs w:val="28"/>
        </w:rPr>
        <w:t>5</w:t>
      </w:r>
      <w:r>
        <w:rPr>
          <w:rFonts w:hint="eastAsia"/>
          <w:sz w:val="28"/>
          <w:szCs w:val="28"/>
        </w:rPr>
        <w:t>）给排水系统</w:t>
      </w:r>
    </w:p>
    <w:p w14:paraId="64B7F361" w14:textId="77777777" w:rsidR="00D92BC9" w:rsidRDefault="00D92BC9" w:rsidP="00D92BC9">
      <w:pPr>
        <w:spacing w:line="360" w:lineRule="auto"/>
        <w:ind w:firstLineChars="200" w:firstLine="560"/>
        <w:rPr>
          <w:sz w:val="28"/>
          <w:szCs w:val="28"/>
        </w:rPr>
      </w:pPr>
      <w:r>
        <w:rPr>
          <w:rFonts w:hint="eastAsia"/>
          <w:sz w:val="28"/>
          <w:szCs w:val="28"/>
        </w:rPr>
        <w:t>监测集水坑的溢流液位，超过设定值时发出报警信号，监测潜污泵的运行状态及故障报警；监测供水水泵的运行状态及故障报警。</w:t>
      </w:r>
    </w:p>
    <w:p w14:paraId="0000BF49" w14:textId="77777777" w:rsidR="00D92BC9" w:rsidRDefault="00D92BC9" w:rsidP="00D92BC9">
      <w:pPr>
        <w:pStyle w:val="4"/>
        <w:rPr>
          <w:szCs w:val="28"/>
        </w:rPr>
      </w:pPr>
      <w:r>
        <w:rPr>
          <w:szCs w:val="28"/>
        </w:rPr>
        <w:t>2</w:t>
      </w:r>
      <w:r>
        <w:rPr>
          <w:rFonts w:hint="eastAsia"/>
          <w:szCs w:val="28"/>
        </w:rPr>
        <w:t>.2</w:t>
      </w:r>
      <w:r>
        <w:rPr>
          <w:szCs w:val="28"/>
        </w:rPr>
        <w:t>、智能照明系统</w:t>
      </w:r>
    </w:p>
    <w:p w14:paraId="37B70E57" w14:textId="77777777" w:rsidR="00D92BC9" w:rsidRDefault="00D92BC9" w:rsidP="00D92BC9">
      <w:pPr>
        <w:spacing w:line="360" w:lineRule="auto"/>
        <w:ind w:firstLineChars="200" w:firstLine="560"/>
        <w:rPr>
          <w:sz w:val="28"/>
          <w:szCs w:val="28"/>
        </w:rPr>
      </w:pPr>
      <w:r>
        <w:rPr>
          <w:rFonts w:hint="eastAsia"/>
          <w:sz w:val="28"/>
          <w:szCs w:val="28"/>
        </w:rPr>
        <w:t>应满足绿色建筑二星评定要求，智能照明系统应在各单体大厅、走廊、车库等区域设置探测器和控制模块。实现不同场景控制，如日常工作控制、节假日控制、智能照明控制。系统应具有以下功能：</w:t>
      </w:r>
    </w:p>
    <w:p w14:paraId="04ADE9A4" w14:textId="77777777" w:rsidR="00D92BC9" w:rsidRDefault="00D92BC9" w:rsidP="00D92BC9">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proofErr w:type="gramStart"/>
      <w:r>
        <w:rPr>
          <w:sz w:val="28"/>
          <w:szCs w:val="28"/>
        </w:rPr>
        <w:t>预设置</w:t>
      </w:r>
      <w:proofErr w:type="gramEnd"/>
      <w:r>
        <w:rPr>
          <w:sz w:val="28"/>
          <w:szCs w:val="28"/>
        </w:rPr>
        <w:t>灯光场景功能，且不因停电而丢失</w:t>
      </w:r>
      <w:r>
        <w:rPr>
          <w:rFonts w:hint="eastAsia"/>
          <w:sz w:val="28"/>
          <w:szCs w:val="28"/>
        </w:rPr>
        <w:t>、</w:t>
      </w:r>
      <w:r>
        <w:rPr>
          <w:sz w:val="28"/>
          <w:szCs w:val="28"/>
        </w:rPr>
        <w:t>场景渐变时间可任意设置。</w:t>
      </w:r>
    </w:p>
    <w:p w14:paraId="1EE8E52A" w14:textId="77777777" w:rsidR="00D92BC9" w:rsidRDefault="00D92BC9" w:rsidP="00D92BC9">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sz w:val="28"/>
          <w:szCs w:val="28"/>
        </w:rPr>
        <w:t>具有软启动、软停机功能，启动时间和停机时间可调。</w:t>
      </w:r>
    </w:p>
    <w:p w14:paraId="67AC32A7" w14:textId="77777777" w:rsidR="00D92BC9" w:rsidRDefault="00D92BC9" w:rsidP="00D92BC9">
      <w:pPr>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sz w:val="28"/>
          <w:szCs w:val="28"/>
        </w:rPr>
        <w:t>除具有自动控制外，还应具有手动控制功能。</w:t>
      </w:r>
    </w:p>
    <w:p w14:paraId="54202BED" w14:textId="77777777" w:rsidR="00D92BC9" w:rsidRDefault="00D92BC9" w:rsidP="00D92BC9">
      <w:pPr>
        <w:spacing w:line="360" w:lineRule="auto"/>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Pr>
          <w:sz w:val="28"/>
          <w:szCs w:val="28"/>
        </w:rPr>
        <w:t>应具有回路检测功能。</w:t>
      </w:r>
    </w:p>
    <w:p w14:paraId="7141F537" w14:textId="77777777" w:rsidR="00D92BC9" w:rsidRDefault="00D92BC9" w:rsidP="00D92BC9">
      <w:pPr>
        <w:pStyle w:val="4"/>
        <w:rPr>
          <w:szCs w:val="28"/>
        </w:rPr>
      </w:pPr>
      <w:r>
        <w:rPr>
          <w:rFonts w:hint="eastAsia"/>
          <w:szCs w:val="28"/>
        </w:rPr>
        <w:t>2.3</w:t>
      </w:r>
      <w:r>
        <w:rPr>
          <w:szCs w:val="28"/>
        </w:rPr>
        <w:t>、能耗管理系统</w:t>
      </w:r>
    </w:p>
    <w:p w14:paraId="0A69422F" w14:textId="77777777" w:rsidR="00D92BC9" w:rsidRDefault="00D92BC9" w:rsidP="00D92BC9">
      <w:pPr>
        <w:ind w:firstLineChars="200" w:firstLine="560"/>
        <w:rPr>
          <w:sz w:val="28"/>
          <w:szCs w:val="28"/>
        </w:rPr>
      </w:pPr>
      <w:bookmarkStart w:id="10" w:name="_Toc532394368"/>
      <w:r>
        <w:rPr>
          <w:rFonts w:hint="eastAsia"/>
          <w:sz w:val="28"/>
          <w:szCs w:val="28"/>
        </w:rPr>
        <w:t>与智能水电表设备联网，分区计量各楼层、各部门的水、电、空调等高耗能资源的消耗状态，为绿色节能建筑管理提供数据支撑。</w:t>
      </w:r>
    </w:p>
    <w:p w14:paraId="031CBAA7" w14:textId="77777777" w:rsidR="00D92BC9" w:rsidRDefault="00D92BC9" w:rsidP="00D92BC9">
      <w:pPr>
        <w:pStyle w:val="3"/>
        <w:rPr>
          <w:rFonts w:ascii="黑体" w:eastAsia="黑体" w:hAnsi="黑体"/>
          <w:sz w:val="28"/>
          <w:szCs w:val="28"/>
        </w:rPr>
      </w:pPr>
      <w:r>
        <w:rPr>
          <w:rFonts w:ascii="黑体" w:eastAsia="黑体" w:hAnsi="黑体" w:hint="eastAsia"/>
          <w:sz w:val="28"/>
          <w:szCs w:val="28"/>
        </w:rPr>
        <w:t>3、安全技术防范系统</w:t>
      </w:r>
      <w:bookmarkEnd w:id="10"/>
    </w:p>
    <w:p w14:paraId="00314747" w14:textId="77777777" w:rsidR="00D92BC9" w:rsidRDefault="00D92BC9" w:rsidP="00D92BC9">
      <w:pPr>
        <w:pStyle w:val="4"/>
        <w:rPr>
          <w:szCs w:val="28"/>
        </w:rPr>
      </w:pPr>
      <w:r>
        <w:rPr>
          <w:szCs w:val="28"/>
        </w:rPr>
        <w:t>3.1</w:t>
      </w:r>
      <w:r>
        <w:rPr>
          <w:szCs w:val="28"/>
        </w:rPr>
        <w:t>、视频监控系统</w:t>
      </w:r>
    </w:p>
    <w:p w14:paraId="7D882185" w14:textId="77777777" w:rsidR="00D92BC9" w:rsidRDefault="00D92BC9" w:rsidP="00D92BC9">
      <w:pPr>
        <w:ind w:firstLineChars="200" w:firstLine="560"/>
        <w:rPr>
          <w:sz w:val="28"/>
          <w:szCs w:val="28"/>
        </w:rPr>
      </w:pPr>
      <w:r>
        <w:rPr>
          <w:rFonts w:hint="eastAsia"/>
          <w:sz w:val="28"/>
          <w:szCs w:val="28"/>
        </w:rPr>
        <w:t>在室外出入口及道路、</w:t>
      </w:r>
      <w:proofErr w:type="gramStart"/>
      <w:r>
        <w:rPr>
          <w:rFonts w:hint="eastAsia"/>
          <w:sz w:val="28"/>
          <w:szCs w:val="28"/>
        </w:rPr>
        <w:t>机动</w:t>
      </w:r>
      <w:r>
        <w:rPr>
          <w:rFonts w:hint="eastAsia"/>
          <w:sz w:val="28"/>
          <w:szCs w:val="28"/>
        </w:rPr>
        <w:t>/</w:t>
      </w:r>
      <w:proofErr w:type="gramEnd"/>
      <w:r>
        <w:rPr>
          <w:rFonts w:hint="eastAsia"/>
          <w:sz w:val="28"/>
          <w:szCs w:val="28"/>
        </w:rPr>
        <w:t>非机动车停车区、大楼出入口、门厅、</w:t>
      </w:r>
      <w:r>
        <w:rPr>
          <w:rFonts w:hint="eastAsia"/>
          <w:sz w:val="28"/>
          <w:szCs w:val="28"/>
        </w:rPr>
        <w:lastRenderedPageBreak/>
        <w:t>楼层电梯厅、走廊、机房及其他需要重点监视的设置视频监控系统。视频安防监控采用网络高</w:t>
      </w:r>
      <w:proofErr w:type="gramStart"/>
      <w:r>
        <w:rPr>
          <w:rFonts w:hint="eastAsia"/>
          <w:sz w:val="28"/>
          <w:szCs w:val="28"/>
        </w:rPr>
        <w:t>清数字</w:t>
      </w:r>
      <w:proofErr w:type="gramEnd"/>
      <w:r>
        <w:rPr>
          <w:rFonts w:hint="eastAsia"/>
          <w:sz w:val="28"/>
          <w:szCs w:val="28"/>
        </w:rPr>
        <w:t>监控模式，主要场所采用不低于</w:t>
      </w:r>
      <w:r>
        <w:rPr>
          <w:rFonts w:hint="eastAsia"/>
          <w:sz w:val="28"/>
          <w:szCs w:val="28"/>
        </w:rPr>
        <w:t>400</w:t>
      </w:r>
      <w:proofErr w:type="gramStart"/>
      <w:r>
        <w:rPr>
          <w:rFonts w:hint="eastAsia"/>
          <w:sz w:val="28"/>
          <w:szCs w:val="28"/>
        </w:rPr>
        <w:t>万像素高清数字</w:t>
      </w:r>
      <w:proofErr w:type="gramEnd"/>
      <w:r>
        <w:rPr>
          <w:rFonts w:hint="eastAsia"/>
          <w:sz w:val="28"/>
          <w:szCs w:val="28"/>
        </w:rPr>
        <w:t>摄像机，信号在设备网内传输，视频质量按照</w:t>
      </w:r>
      <w:r>
        <w:rPr>
          <w:rFonts w:hint="eastAsia"/>
          <w:sz w:val="28"/>
          <w:szCs w:val="28"/>
        </w:rPr>
        <w:t>1080P</w:t>
      </w:r>
      <w:r>
        <w:rPr>
          <w:rFonts w:hint="eastAsia"/>
          <w:sz w:val="28"/>
          <w:szCs w:val="28"/>
        </w:rPr>
        <w:t>高</w:t>
      </w:r>
      <w:proofErr w:type="gramStart"/>
      <w:r>
        <w:rPr>
          <w:rFonts w:hint="eastAsia"/>
          <w:sz w:val="28"/>
          <w:szCs w:val="28"/>
        </w:rPr>
        <w:t>清全实时</w:t>
      </w:r>
      <w:proofErr w:type="gramEnd"/>
      <w:r>
        <w:rPr>
          <w:rFonts w:hint="eastAsia"/>
          <w:sz w:val="28"/>
          <w:szCs w:val="28"/>
        </w:rPr>
        <w:t>存储，存储时间不小于</w:t>
      </w:r>
      <w:r>
        <w:rPr>
          <w:rFonts w:hint="eastAsia"/>
          <w:sz w:val="28"/>
          <w:szCs w:val="28"/>
        </w:rPr>
        <w:t>30</w:t>
      </w:r>
      <w:r>
        <w:rPr>
          <w:rFonts w:hint="eastAsia"/>
          <w:sz w:val="28"/>
          <w:szCs w:val="28"/>
        </w:rPr>
        <w:t>天。视频监控电源由机房</w:t>
      </w:r>
      <w:r>
        <w:rPr>
          <w:rFonts w:hint="eastAsia"/>
          <w:sz w:val="28"/>
          <w:szCs w:val="28"/>
        </w:rPr>
        <w:t>UPS</w:t>
      </w:r>
      <w:r>
        <w:rPr>
          <w:rFonts w:hint="eastAsia"/>
          <w:sz w:val="28"/>
          <w:szCs w:val="28"/>
        </w:rPr>
        <w:t>通过</w:t>
      </w:r>
      <w:r>
        <w:rPr>
          <w:rFonts w:hint="eastAsia"/>
          <w:sz w:val="28"/>
          <w:szCs w:val="28"/>
        </w:rPr>
        <w:t>POE</w:t>
      </w:r>
      <w:r>
        <w:rPr>
          <w:rFonts w:hint="eastAsia"/>
          <w:sz w:val="28"/>
          <w:szCs w:val="28"/>
        </w:rPr>
        <w:t>交换机统一供应。</w:t>
      </w:r>
    </w:p>
    <w:p w14:paraId="6A7ADB07" w14:textId="77777777" w:rsidR="00D92BC9" w:rsidRDefault="00D92BC9" w:rsidP="00D92BC9">
      <w:pPr>
        <w:pStyle w:val="4"/>
        <w:rPr>
          <w:szCs w:val="28"/>
        </w:rPr>
      </w:pPr>
      <w:r>
        <w:rPr>
          <w:szCs w:val="28"/>
        </w:rPr>
        <w:t>3.</w:t>
      </w:r>
      <w:r>
        <w:rPr>
          <w:rFonts w:hint="eastAsia"/>
          <w:szCs w:val="28"/>
        </w:rPr>
        <w:t>2</w:t>
      </w:r>
      <w:r>
        <w:rPr>
          <w:szCs w:val="28"/>
        </w:rPr>
        <w:t>、门禁管理系统</w:t>
      </w:r>
    </w:p>
    <w:p w14:paraId="063184F9" w14:textId="77777777" w:rsidR="00D92BC9" w:rsidRDefault="00D92BC9" w:rsidP="00D92BC9">
      <w:pPr>
        <w:spacing w:line="360" w:lineRule="auto"/>
        <w:ind w:firstLineChars="200" w:firstLine="560"/>
        <w:rPr>
          <w:sz w:val="28"/>
          <w:szCs w:val="28"/>
        </w:rPr>
      </w:pPr>
      <w:r>
        <w:rPr>
          <w:rFonts w:hint="eastAsia"/>
          <w:sz w:val="28"/>
          <w:szCs w:val="28"/>
        </w:rPr>
        <w:t>考虑在重要出入口、重要实验室、重要机房、重要办公室设置门禁管理系统，能够实时监控门的状态，异常开门会发出警报。实现授权后的刷卡或生物识别进出。</w:t>
      </w:r>
    </w:p>
    <w:p w14:paraId="34C6E760" w14:textId="77777777" w:rsidR="00D92BC9" w:rsidRDefault="00D92BC9" w:rsidP="00D92BC9">
      <w:pPr>
        <w:pStyle w:val="4"/>
        <w:rPr>
          <w:szCs w:val="28"/>
        </w:rPr>
      </w:pPr>
      <w:bookmarkStart w:id="11" w:name="_Toc32637"/>
      <w:r>
        <w:rPr>
          <w:rFonts w:hint="eastAsia"/>
          <w:szCs w:val="28"/>
        </w:rPr>
        <w:t>3.3</w:t>
      </w:r>
      <w:r>
        <w:rPr>
          <w:rFonts w:hint="eastAsia"/>
          <w:szCs w:val="28"/>
        </w:rPr>
        <w:t>停车场管理系统</w:t>
      </w:r>
      <w:bookmarkEnd w:id="11"/>
    </w:p>
    <w:p w14:paraId="4DA71A14" w14:textId="77777777" w:rsidR="00D92BC9" w:rsidRDefault="00D92BC9" w:rsidP="00D92BC9">
      <w:pPr>
        <w:spacing w:line="360" w:lineRule="auto"/>
        <w:ind w:firstLineChars="200" w:firstLine="560"/>
        <w:rPr>
          <w:sz w:val="28"/>
          <w:szCs w:val="28"/>
        </w:rPr>
      </w:pPr>
      <w:r>
        <w:rPr>
          <w:rFonts w:hint="eastAsia"/>
          <w:sz w:val="28"/>
          <w:szCs w:val="28"/>
        </w:rPr>
        <w:t>在园区车行出入口、地下车库出入口设置车牌识别停车管理系统，全自动识别存储车辆信息，</w:t>
      </w:r>
      <w:proofErr w:type="gramStart"/>
      <w:r>
        <w:rPr>
          <w:rFonts w:hint="eastAsia"/>
          <w:sz w:val="28"/>
          <w:szCs w:val="28"/>
        </w:rPr>
        <w:t>无需取卡</w:t>
      </w:r>
      <w:proofErr w:type="gramEnd"/>
      <w:r>
        <w:rPr>
          <w:rFonts w:hint="eastAsia"/>
          <w:sz w:val="28"/>
          <w:szCs w:val="28"/>
        </w:rPr>
        <w:t>/</w:t>
      </w:r>
      <w:r>
        <w:rPr>
          <w:rFonts w:hint="eastAsia"/>
          <w:sz w:val="28"/>
          <w:szCs w:val="28"/>
        </w:rPr>
        <w:t>取票，实现车辆不停车的快速进出场，车辆进出站管理更加轻松便捷。内部车辆不停车进出地下车库，外部车辆根据授权或收费策略进出或者不允许进出。</w:t>
      </w:r>
    </w:p>
    <w:p w14:paraId="1EA040B1" w14:textId="77777777" w:rsidR="00D92BC9" w:rsidRDefault="00D92BC9" w:rsidP="00D92BC9">
      <w:pPr>
        <w:pStyle w:val="4"/>
        <w:rPr>
          <w:szCs w:val="28"/>
        </w:rPr>
      </w:pPr>
      <w:r>
        <w:rPr>
          <w:szCs w:val="28"/>
        </w:rPr>
        <w:t>3.</w:t>
      </w:r>
      <w:r>
        <w:rPr>
          <w:rFonts w:hint="eastAsia"/>
          <w:szCs w:val="28"/>
        </w:rPr>
        <w:t>4</w:t>
      </w:r>
      <w:r>
        <w:rPr>
          <w:szCs w:val="28"/>
        </w:rPr>
        <w:t>、电子巡更系统</w:t>
      </w:r>
    </w:p>
    <w:p w14:paraId="04DE8E76" w14:textId="77777777" w:rsidR="00D92BC9" w:rsidRDefault="00D92BC9" w:rsidP="00D92BC9">
      <w:pPr>
        <w:ind w:firstLineChars="200" w:firstLine="560"/>
        <w:rPr>
          <w:sz w:val="28"/>
          <w:szCs w:val="28"/>
        </w:rPr>
      </w:pPr>
      <w:r>
        <w:rPr>
          <w:rFonts w:hint="eastAsia"/>
          <w:sz w:val="28"/>
          <w:szCs w:val="28"/>
        </w:rPr>
        <w:t>采用离线式巡更系统，在室外出入口、地下车库重要设备用房、监控死角、各楼层走廊、楼梯口等处设巡更点；巡更时，保安人员按规定的路线及时间到达各个巡更点，读取巡更点信息，完成巡更信息。</w:t>
      </w:r>
    </w:p>
    <w:p w14:paraId="690BF545" w14:textId="77777777" w:rsidR="00D92BC9" w:rsidRDefault="00D92BC9" w:rsidP="00D92BC9">
      <w:pPr>
        <w:pStyle w:val="4"/>
        <w:rPr>
          <w:szCs w:val="28"/>
        </w:rPr>
      </w:pPr>
      <w:bookmarkStart w:id="12" w:name="_Toc70524695"/>
      <w:r>
        <w:rPr>
          <w:rFonts w:hint="eastAsia"/>
          <w:szCs w:val="28"/>
        </w:rPr>
        <w:lastRenderedPageBreak/>
        <w:t>3.5</w:t>
      </w:r>
      <w:r>
        <w:rPr>
          <w:rFonts w:hint="eastAsia"/>
          <w:szCs w:val="28"/>
        </w:rPr>
        <w:t>电梯五方通话系统</w:t>
      </w:r>
      <w:bookmarkEnd w:id="12"/>
    </w:p>
    <w:p w14:paraId="0ACD3EF2" w14:textId="77777777" w:rsidR="00D92BC9" w:rsidRDefault="00D92BC9" w:rsidP="00D92BC9">
      <w:pPr>
        <w:spacing w:line="360" w:lineRule="auto"/>
        <w:ind w:firstLineChars="200" w:firstLine="560"/>
        <w:rPr>
          <w:sz w:val="28"/>
          <w:szCs w:val="28"/>
        </w:rPr>
      </w:pPr>
      <w:r>
        <w:rPr>
          <w:rFonts w:hint="eastAsia"/>
          <w:sz w:val="28"/>
          <w:szCs w:val="28"/>
        </w:rPr>
        <w:t>在电梯处设置五方通话系统，电梯轿厢、轿顶、基坑、电梯机房、安防控制中心五方一键通话，保障电梯内部人员安全。</w:t>
      </w:r>
    </w:p>
    <w:p w14:paraId="7EF48C72" w14:textId="77777777" w:rsidR="00D92BC9" w:rsidRDefault="00D92BC9" w:rsidP="00D92BC9">
      <w:pPr>
        <w:pStyle w:val="1"/>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自电梯机房至安防控制中心</w:t>
      </w:r>
      <w:proofErr w:type="gramStart"/>
      <w:r>
        <w:rPr>
          <w:rFonts w:ascii="Times New Roman" w:hAnsi="Times New Roman" w:hint="eastAsia"/>
          <w:sz w:val="28"/>
          <w:szCs w:val="28"/>
        </w:rPr>
        <w:t>设置路</w:t>
      </w:r>
      <w:proofErr w:type="gramEnd"/>
      <w:r>
        <w:rPr>
          <w:rFonts w:ascii="Times New Roman" w:hAnsi="Times New Roman" w:hint="eastAsia"/>
          <w:sz w:val="28"/>
          <w:szCs w:val="28"/>
        </w:rPr>
        <w:t>RVVP2*1.0</w:t>
      </w:r>
      <w:r>
        <w:rPr>
          <w:rFonts w:ascii="Times New Roman" w:hAnsi="Times New Roman" w:hint="eastAsia"/>
          <w:sz w:val="28"/>
          <w:szCs w:val="28"/>
        </w:rPr>
        <w:t>的通讯线。</w:t>
      </w:r>
    </w:p>
    <w:p w14:paraId="06BCFD02" w14:textId="77777777" w:rsidR="00D92BC9" w:rsidRDefault="00D92BC9" w:rsidP="00D92BC9">
      <w:pPr>
        <w:pStyle w:val="1"/>
        <w:rPr>
          <w:sz w:val="28"/>
          <w:szCs w:val="28"/>
        </w:rPr>
      </w:pPr>
    </w:p>
    <w:p w14:paraId="1B42F87E" w14:textId="77777777" w:rsidR="00D92BC9" w:rsidRDefault="00D92BC9" w:rsidP="00D92BC9">
      <w:pPr>
        <w:pStyle w:val="3"/>
        <w:rPr>
          <w:sz w:val="28"/>
          <w:szCs w:val="28"/>
        </w:rPr>
      </w:pPr>
      <w:bookmarkStart w:id="13" w:name="_Toc532394369"/>
      <w:r>
        <w:rPr>
          <w:rFonts w:hint="eastAsia"/>
          <w:sz w:val="28"/>
          <w:szCs w:val="28"/>
        </w:rPr>
        <w:t>4</w:t>
      </w:r>
      <w:r>
        <w:rPr>
          <w:rFonts w:hint="eastAsia"/>
          <w:sz w:val="28"/>
          <w:szCs w:val="28"/>
        </w:rPr>
        <w:t>、</w:t>
      </w:r>
      <w:bookmarkEnd w:id="13"/>
      <w:r>
        <w:rPr>
          <w:rFonts w:hint="eastAsia"/>
          <w:sz w:val="28"/>
          <w:szCs w:val="28"/>
        </w:rPr>
        <w:t>多媒体会议系统</w:t>
      </w:r>
    </w:p>
    <w:p w14:paraId="7343A72D" w14:textId="77777777" w:rsidR="00D92BC9" w:rsidRDefault="00D92BC9" w:rsidP="00D92BC9">
      <w:pPr>
        <w:pStyle w:val="4"/>
        <w:rPr>
          <w:szCs w:val="28"/>
        </w:rPr>
      </w:pPr>
      <w:r>
        <w:rPr>
          <w:rFonts w:hint="eastAsia"/>
          <w:szCs w:val="28"/>
        </w:rPr>
        <w:t>4.1</w:t>
      </w:r>
      <w:r>
        <w:rPr>
          <w:rFonts w:hint="eastAsia"/>
          <w:szCs w:val="28"/>
        </w:rPr>
        <w:t>大会议室</w:t>
      </w:r>
      <w:r>
        <w:rPr>
          <w:szCs w:val="28"/>
        </w:rPr>
        <w:t>多媒体会议系统</w:t>
      </w:r>
    </w:p>
    <w:p w14:paraId="05716C67" w14:textId="77777777" w:rsidR="00D92BC9" w:rsidRDefault="00D92BC9" w:rsidP="00D92BC9">
      <w:pPr>
        <w:spacing w:line="360" w:lineRule="auto"/>
        <w:ind w:firstLineChars="200" w:firstLine="560"/>
        <w:rPr>
          <w:sz w:val="28"/>
          <w:szCs w:val="28"/>
        </w:rPr>
      </w:pPr>
      <w:r>
        <w:rPr>
          <w:rFonts w:hint="eastAsia"/>
          <w:sz w:val="28"/>
          <w:szCs w:val="28"/>
        </w:rPr>
        <w:t>多媒体会议系统设计过程中应与装修方案结合，并综合考虑设备供电、网络通讯、管理控制等功能；其中声学设计按照会议类厅堂扩</w:t>
      </w:r>
      <w:proofErr w:type="gramStart"/>
      <w:r>
        <w:rPr>
          <w:rFonts w:hint="eastAsia"/>
          <w:sz w:val="28"/>
          <w:szCs w:val="28"/>
        </w:rPr>
        <w:t>声标准</w:t>
      </w:r>
      <w:proofErr w:type="gramEnd"/>
      <w:r>
        <w:rPr>
          <w:rFonts w:hint="eastAsia"/>
          <w:sz w:val="28"/>
          <w:szCs w:val="28"/>
        </w:rPr>
        <w:t>执行。</w:t>
      </w:r>
    </w:p>
    <w:p w14:paraId="6B58530D" w14:textId="77777777" w:rsidR="00D92BC9" w:rsidRDefault="00D92BC9" w:rsidP="00D92BC9">
      <w:pPr>
        <w:spacing w:line="360" w:lineRule="auto"/>
        <w:ind w:firstLineChars="200" w:firstLine="560"/>
        <w:rPr>
          <w:sz w:val="28"/>
          <w:szCs w:val="28"/>
        </w:rPr>
      </w:pPr>
      <w:r>
        <w:rPr>
          <w:rFonts w:hint="eastAsia"/>
          <w:sz w:val="28"/>
          <w:szCs w:val="28"/>
        </w:rPr>
        <w:t>多媒体会议系统采用无线数字会议系统、多声道现场扩声系统、</w:t>
      </w:r>
      <w:r>
        <w:rPr>
          <w:rFonts w:hint="eastAsia"/>
          <w:sz w:val="28"/>
          <w:szCs w:val="28"/>
        </w:rPr>
        <w:t>LED</w:t>
      </w:r>
      <w:r>
        <w:rPr>
          <w:rFonts w:hint="eastAsia"/>
          <w:sz w:val="28"/>
          <w:szCs w:val="28"/>
        </w:rPr>
        <w:t>图像显示及辅助显示系统、音视频信号切换调度、中控系统，并考虑会议录播及远程视频会议的功能。</w:t>
      </w:r>
    </w:p>
    <w:p w14:paraId="36771D4C" w14:textId="77777777" w:rsidR="00D92BC9" w:rsidRDefault="00D92BC9" w:rsidP="00D92BC9">
      <w:pPr>
        <w:pStyle w:val="4"/>
        <w:rPr>
          <w:szCs w:val="28"/>
        </w:rPr>
      </w:pPr>
      <w:r>
        <w:rPr>
          <w:rFonts w:hint="eastAsia"/>
          <w:szCs w:val="28"/>
        </w:rPr>
        <w:t>4.2</w:t>
      </w:r>
      <w:r>
        <w:rPr>
          <w:rFonts w:hint="eastAsia"/>
          <w:szCs w:val="28"/>
        </w:rPr>
        <w:t>小会议室</w:t>
      </w:r>
      <w:r>
        <w:rPr>
          <w:szCs w:val="28"/>
        </w:rPr>
        <w:t>多媒体会议系统</w:t>
      </w:r>
    </w:p>
    <w:p w14:paraId="12ABC4F4" w14:textId="77777777" w:rsidR="00D92BC9" w:rsidRDefault="00D92BC9" w:rsidP="00D92BC9">
      <w:pPr>
        <w:spacing w:line="360" w:lineRule="auto"/>
        <w:ind w:firstLineChars="200" w:firstLine="560"/>
        <w:rPr>
          <w:sz w:val="28"/>
          <w:szCs w:val="28"/>
        </w:rPr>
      </w:pPr>
      <w:r>
        <w:rPr>
          <w:rFonts w:hint="eastAsia"/>
          <w:sz w:val="28"/>
          <w:szCs w:val="28"/>
        </w:rPr>
        <w:t>小会议室内设置会议一体机及等相关多媒体会议插座。</w:t>
      </w:r>
    </w:p>
    <w:p w14:paraId="62AF7E09" w14:textId="77777777" w:rsidR="00D92BC9" w:rsidRDefault="00D92BC9" w:rsidP="00D92BC9">
      <w:pPr>
        <w:pStyle w:val="3"/>
        <w:numPr>
          <w:ilvl w:val="0"/>
          <w:numId w:val="2"/>
        </w:numPr>
        <w:rPr>
          <w:sz w:val="28"/>
          <w:szCs w:val="28"/>
        </w:rPr>
      </w:pPr>
      <w:r>
        <w:rPr>
          <w:sz w:val="28"/>
          <w:szCs w:val="28"/>
        </w:rPr>
        <w:t>机房工程</w:t>
      </w:r>
      <w:r>
        <w:rPr>
          <w:rFonts w:hint="eastAsia"/>
          <w:sz w:val="28"/>
          <w:szCs w:val="28"/>
        </w:rPr>
        <w:t>及</w:t>
      </w:r>
      <w:r>
        <w:rPr>
          <w:sz w:val="28"/>
          <w:szCs w:val="28"/>
        </w:rPr>
        <w:t>配套</w:t>
      </w:r>
    </w:p>
    <w:p w14:paraId="0182FE5C" w14:textId="77777777" w:rsidR="00D92BC9" w:rsidRDefault="00D92BC9" w:rsidP="00D92BC9">
      <w:pPr>
        <w:pStyle w:val="4"/>
        <w:rPr>
          <w:szCs w:val="28"/>
        </w:rPr>
      </w:pPr>
      <w:bookmarkStart w:id="14" w:name="_Toc70524712"/>
      <w:bookmarkStart w:id="15" w:name="_Toc532394371"/>
      <w:r>
        <w:rPr>
          <w:rFonts w:hint="eastAsia"/>
          <w:szCs w:val="28"/>
        </w:rPr>
        <w:t>5.1</w:t>
      </w:r>
      <w:r>
        <w:rPr>
          <w:rFonts w:hint="eastAsia"/>
          <w:szCs w:val="28"/>
        </w:rPr>
        <w:t>信息网络机房</w:t>
      </w:r>
      <w:bookmarkEnd w:id="14"/>
    </w:p>
    <w:p w14:paraId="1964AFCB" w14:textId="77777777" w:rsidR="00D92BC9" w:rsidRDefault="00D92BC9" w:rsidP="00D92BC9">
      <w:pPr>
        <w:ind w:firstLine="570"/>
        <w:rPr>
          <w:sz w:val="28"/>
          <w:szCs w:val="28"/>
        </w:rPr>
      </w:pPr>
      <w:r>
        <w:rPr>
          <w:rFonts w:hint="eastAsia"/>
          <w:sz w:val="28"/>
          <w:szCs w:val="28"/>
        </w:rPr>
        <w:t>信息网络机房是各智能化系统核心设备所在，需要打造良好的设</w:t>
      </w:r>
      <w:r>
        <w:rPr>
          <w:rFonts w:hint="eastAsia"/>
          <w:sz w:val="28"/>
          <w:szCs w:val="28"/>
        </w:rPr>
        <w:lastRenderedPageBreak/>
        <w:t>备运行环境和供电，采用模块化机房设计，信息网络机房设置包括装饰装修、供配电、照明、空调、给排水、接地、弱电等方面的设计，信息网络机房位于综合信息服务中心一楼。</w:t>
      </w:r>
    </w:p>
    <w:p w14:paraId="46B8C435" w14:textId="77777777" w:rsidR="00D92BC9" w:rsidRDefault="00D92BC9" w:rsidP="00D92BC9">
      <w:pPr>
        <w:pStyle w:val="4"/>
        <w:rPr>
          <w:szCs w:val="28"/>
        </w:rPr>
      </w:pPr>
      <w:bookmarkStart w:id="16" w:name="_Toc70524713"/>
      <w:r>
        <w:rPr>
          <w:rFonts w:hint="eastAsia"/>
          <w:szCs w:val="28"/>
        </w:rPr>
        <w:t>5.2</w:t>
      </w:r>
      <w:r>
        <w:rPr>
          <w:rFonts w:hint="eastAsia"/>
          <w:szCs w:val="28"/>
        </w:rPr>
        <w:t>安防监控中心</w:t>
      </w:r>
      <w:bookmarkEnd w:id="16"/>
    </w:p>
    <w:p w14:paraId="394BF2D8" w14:textId="77777777" w:rsidR="00D92BC9" w:rsidRDefault="00D92BC9" w:rsidP="00D92BC9">
      <w:pPr>
        <w:ind w:firstLineChars="200" w:firstLine="560"/>
        <w:rPr>
          <w:color w:val="000000" w:themeColor="text1"/>
          <w:sz w:val="28"/>
          <w:szCs w:val="28"/>
        </w:rPr>
      </w:pPr>
      <w:r>
        <w:rPr>
          <w:rFonts w:hint="eastAsia"/>
          <w:color w:val="000000" w:themeColor="text1"/>
          <w:sz w:val="28"/>
          <w:szCs w:val="28"/>
        </w:rPr>
        <w:t>设置项目安防控制室，可和消防控制室合用，负责楼内视频监控、门禁、入侵报警以及指挥调度等各系统的综合管理，还可具有接受管理远程信息的能力。安防监控中心内配置液晶拼接电视墙，支持多屏拼接、分屏单画面、分屏多画面等多种显示模式。</w:t>
      </w:r>
    </w:p>
    <w:p w14:paraId="31B01280" w14:textId="77777777" w:rsidR="00D92BC9" w:rsidRDefault="00D92BC9" w:rsidP="00D92BC9">
      <w:pPr>
        <w:pStyle w:val="4"/>
        <w:rPr>
          <w:szCs w:val="28"/>
        </w:rPr>
      </w:pPr>
      <w:bookmarkStart w:id="17" w:name="_Toc70524714"/>
      <w:r>
        <w:rPr>
          <w:rFonts w:hint="eastAsia"/>
          <w:szCs w:val="28"/>
        </w:rPr>
        <w:t>5.3</w:t>
      </w:r>
      <w:r>
        <w:rPr>
          <w:rFonts w:hint="eastAsia"/>
          <w:szCs w:val="28"/>
        </w:rPr>
        <w:t>弱电桥架及室外管网</w:t>
      </w:r>
      <w:bookmarkEnd w:id="17"/>
    </w:p>
    <w:p w14:paraId="4AC27DA9" w14:textId="77777777" w:rsidR="00D92BC9" w:rsidRDefault="00D92BC9" w:rsidP="00D92BC9">
      <w:pPr>
        <w:ind w:firstLineChars="200" w:firstLine="560"/>
        <w:rPr>
          <w:color w:val="000000" w:themeColor="text1"/>
          <w:sz w:val="28"/>
          <w:szCs w:val="28"/>
        </w:rPr>
      </w:pPr>
      <w:r>
        <w:rPr>
          <w:rFonts w:hint="eastAsia"/>
          <w:color w:val="000000" w:themeColor="text1"/>
          <w:sz w:val="28"/>
          <w:szCs w:val="28"/>
        </w:rPr>
        <w:t>室内采用镀锌防火桥架；室外采用手孔井</w:t>
      </w:r>
      <w:r>
        <w:rPr>
          <w:rFonts w:hint="eastAsia"/>
          <w:color w:val="000000" w:themeColor="text1"/>
          <w:sz w:val="28"/>
          <w:szCs w:val="28"/>
        </w:rPr>
        <w:t>+</w:t>
      </w:r>
      <w:r>
        <w:rPr>
          <w:rFonts w:hint="eastAsia"/>
          <w:color w:val="000000" w:themeColor="text1"/>
          <w:sz w:val="28"/>
          <w:szCs w:val="28"/>
        </w:rPr>
        <w:t>七孔梅花管组合方式作为室内外弱电线路的敷设通路。</w:t>
      </w:r>
    </w:p>
    <w:p w14:paraId="225B88F9" w14:textId="77777777" w:rsidR="00D92BC9" w:rsidRDefault="00D92BC9" w:rsidP="00D92BC9">
      <w:pPr>
        <w:pStyle w:val="2"/>
        <w:numPr>
          <w:ilvl w:val="0"/>
          <w:numId w:val="0"/>
        </w:numPr>
        <w:ind w:left="425" w:hanging="425"/>
        <w:rPr>
          <w:sz w:val="28"/>
          <w:szCs w:val="28"/>
        </w:rPr>
      </w:pPr>
      <w:r>
        <w:rPr>
          <w:rFonts w:hint="eastAsia"/>
          <w:sz w:val="28"/>
          <w:szCs w:val="28"/>
        </w:rPr>
        <w:t>四、设计主要成果及工程配合服务要求</w:t>
      </w:r>
      <w:bookmarkEnd w:id="15"/>
    </w:p>
    <w:p w14:paraId="2CA2845C" w14:textId="77777777" w:rsidR="00D92BC9" w:rsidRDefault="00D92BC9" w:rsidP="00D92BC9">
      <w:pPr>
        <w:pStyle w:val="3"/>
        <w:rPr>
          <w:sz w:val="28"/>
          <w:szCs w:val="28"/>
        </w:rPr>
      </w:pPr>
      <w:bookmarkStart w:id="18" w:name="_Toc532394372"/>
      <w:r>
        <w:rPr>
          <w:rFonts w:hint="eastAsia"/>
          <w:sz w:val="28"/>
          <w:szCs w:val="28"/>
        </w:rPr>
        <w:t>1</w:t>
      </w:r>
      <w:r>
        <w:rPr>
          <w:rFonts w:hint="eastAsia"/>
          <w:sz w:val="28"/>
          <w:szCs w:val="28"/>
        </w:rPr>
        <w:t>、设计主要成果要求</w:t>
      </w:r>
      <w:bookmarkEnd w:id="18"/>
    </w:p>
    <w:p w14:paraId="71BC9755" w14:textId="77777777" w:rsidR="00D92BC9" w:rsidRDefault="00D92BC9" w:rsidP="00D92BC9">
      <w:pPr>
        <w:rPr>
          <w:sz w:val="28"/>
          <w:szCs w:val="28"/>
        </w:rPr>
      </w:pPr>
      <w:r>
        <w:rPr>
          <w:rFonts w:hint="eastAsia"/>
          <w:sz w:val="28"/>
          <w:szCs w:val="28"/>
        </w:rPr>
        <w:t>方案设计图纸、初步设计图纸、施工设计图纸等。</w:t>
      </w:r>
    </w:p>
    <w:p w14:paraId="6B0696E1" w14:textId="77777777" w:rsidR="00D92BC9" w:rsidRDefault="00D92BC9" w:rsidP="00D92BC9">
      <w:pPr>
        <w:pStyle w:val="3"/>
        <w:rPr>
          <w:sz w:val="28"/>
          <w:szCs w:val="28"/>
        </w:rPr>
      </w:pPr>
      <w:bookmarkStart w:id="19" w:name="_Toc532394373"/>
      <w:r>
        <w:rPr>
          <w:rFonts w:hint="eastAsia"/>
          <w:sz w:val="28"/>
          <w:szCs w:val="28"/>
        </w:rPr>
        <w:t>2</w:t>
      </w:r>
      <w:r>
        <w:rPr>
          <w:rFonts w:hint="eastAsia"/>
          <w:sz w:val="28"/>
          <w:szCs w:val="28"/>
        </w:rPr>
        <w:t>、工程配合服务要求</w:t>
      </w:r>
      <w:bookmarkEnd w:id="19"/>
    </w:p>
    <w:p w14:paraId="76D73171" w14:textId="77777777" w:rsidR="00D92BC9" w:rsidRDefault="00D92BC9" w:rsidP="00D92BC9">
      <w:pPr>
        <w:spacing w:line="360" w:lineRule="auto"/>
        <w:ind w:firstLine="480"/>
        <w:rPr>
          <w:sz w:val="28"/>
          <w:szCs w:val="28"/>
        </w:rPr>
      </w:pPr>
      <w:r>
        <w:rPr>
          <w:rFonts w:hint="eastAsia"/>
          <w:b/>
          <w:sz w:val="28"/>
          <w:szCs w:val="28"/>
        </w:rPr>
        <w:t>招标阶段：</w:t>
      </w:r>
      <w:r>
        <w:rPr>
          <w:rFonts w:hint="eastAsia"/>
          <w:sz w:val="28"/>
          <w:szCs w:val="28"/>
        </w:rPr>
        <w:t>在工程招投标程序期间，设计方应协助发包人制作技术参数，编制工程量清单和设计预算，以便于发包人制订招标及合约文件；且设计方应为本工程招标提供招标答疑服务。</w:t>
      </w:r>
    </w:p>
    <w:p w14:paraId="3890B80F" w14:textId="77777777" w:rsidR="00D92BC9" w:rsidRDefault="00D92BC9" w:rsidP="00D92BC9">
      <w:pPr>
        <w:spacing w:line="360" w:lineRule="auto"/>
        <w:ind w:firstLine="480"/>
        <w:rPr>
          <w:sz w:val="28"/>
          <w:szCs w:val="28"/>
        </w:rPr>
      </w:pPr>
      <w:r>
        <w:rPr>
          <w:rFonts w:hint="eastAsia"/>
          <w:b/>
          <w:sz w:val="28"/>
          <w:szCs w:val="28"/>
        </w:rPr>
        <w:lastRenderedPageBreak/>
        <w:t>施工阶段：</w:t>
      </w:r>
      <w:r>
        <w:rPr>
          <w:rFonts w:hint="eastAsia"/>
          <w:sz w:val="28"/>
          <w:szCs w:val="28"/>
        </w:rPr>
        <w:t>施工现场配合阶段是保证设计意图和现场结合并实现的重要阶段。从工程项目开始至工程竣工验收合格并交付发包人时止，设计方应在关键节点，如项目图纸会审、关键节点验收、验收阶段进行现场服务。项目施工的变更设计应积极予以配合。</w:t>
      </w:r>
    </w:p>
    <w:p w14:paraId="071CBB23" w14:textId="77777777" w:rsidR="00436CB7" w:rsidRDefault="00436CB7"/>
    <w:sectPr w:rsidR="00436C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BB82" w14:textId="77777777" w:rsidR="00F35B8A" w:rsidRDefault="00F35B8A" w:rsidP="00D92BC9">
      <w:r>
        <w:separator/>
      </w:r>
    </w:p>
  </w:endnote>
  <w:endnote w:type="continuationSeparator" w:id="0">
    <w:p w14:paraId="17D7ED78" w14:textId="77777777" w:rsidR="00F35B8A" w:rsidRDefault="00F35B8A" w:rsidP="00D9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16052"/>
      <w:docPartObj>
        <w:docPartGallery w:val="Page Numbers (Bottom of Page)"/>
        <w:docPartUnique/>
      </w:docPartObj>
    </w:sdtPr>
    <w:sdtEndPr>
      <w:rPr>
        <w:rFonts w:ascii="仿宋_GB2312" w:eastAsia="仿宋_GB2312" w:hint="eastAsia"/>
        <w:sz w:val="28"/>
        <w:szCs w:val="28"/>
      </w:rPr>
    </w:sdtEndPr>
    <w:sdtContent>
      <w:p w14:paraId="289E28A8" w14:textId="4987BDD0" w:rsidR="00E17E33" w:rsidRPr="00E17E33" w:rsidRDefault="00E17E33">
        <w:pPr>
          <w:pStyle w:val="a5"/>
          <w:jc w:val="center"/>
          <w:rPr>
            <w:rFonts w:ascii="仿宋_GB2312" w:eastAsia="仿宋_GB2312" w:hint="eastAsia"/>
            <w:sz w:val="28"/>
            <w:szCs w:val="28"/>
          </w:rPr>
        </w:pPr>
        <w:r w:rsidRPr="00E17E33">
          <w:rPr>
            <w:rFonts w:ascii="仿宋_GB2312" w:eastAsia="仿宋_GB2312" w:hint="eastAsia"/>
            <w:sz w:val="28"/>
            <w:szCs w:val="28"/>
          </w:rPr>
          <w:t>—</w:t>
        </w:r>
        <w:r w:rsidRPr="00E17E33">
          <w:rPr>
            <w:rFonts w:ascii="仿宋_GB2312" w:eastAsia="仿宋_GB2312" w:hint="eastAsia"/>
            <w:sz w:val="28"/>
            <w:szCs w:val="28"/>
          </w:rPr>
          <w:fldChar w:fldCharType="begin"/>
        </w:r>
        <w:r w:rsidRPr="00E17E33">
          <w:rPr>
            <w:rFonts w:ascii="仿宋_GB2312" w:eastAsia="仿宋_GB2312" w:hint="eastAsia"/>
            <w:sz w:val="28"/>
            <w:szCs w:val="28"/>
          </w:rPr>
          <w:instrText>PAGE   \* MERGEFORMAT</w:instrText>
        </w:r>
        <w:r w:rsidRPr="00E17E33">
          <w:rPr>
            <w:rFonts w:ascii="仿宋_GB2312" w:eastAsia="仿宋_GB2312" w:hint="eastAsia"/>
            <w:sz w:val="28"/>
            <w:szCs w:val="28"/>
          </w:rPr>
          <w:fldChar w:fldCharType="separate"/>
        </w:r>
        <w:r w:rsidRPr="00E17E33">
          <w:rPr>
            <w:rFonts w:ascii="仿宋_GB2312" w:eastAsia="仿宋_GB2312" w:hint="eastAsia"/>
            <w:sz w:val="28"/>
            <w:szCs w:val="28"/>
          </w:rPr>
          <w:t>11</w:t>
        </w:r>
        <w:r w:rsidRPr="00E17E33">
          <w:rPr>
            <w:rFonts w:ascii="仿宋_GB2312" w:eastAsia="仿宋_GB2312" w:hint="eastAsia"/>
            <w:sz w:val="28"/>
            <w:szCs w:val="28"/>
          </w:rPr>
          <w:fldChar w:fldCharType="end"/>
        </w:r>
        <w:r w:rsidRPr="00E17E33">
          <w:rPr>
            <w:rFonts w:ascii="仿宋_GB2312" w:eastAsia="仿宋_GB2312" w:hint="eastAsia"/>
            <w:sz w:val="28"/>
            <w:szCs w:val="28"/>
          </w:rPr>
          <w:t>—</w:t>
        </w:r>
      </w:p>
    </w:sdtContent>
  </w:sdt>
  <w:p w14:paraId="7DD0C106" w14:textId="77777777" w:rsidR="00E17E33" w:rsidRDefault="00E17E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88DB" w14:textId="77777777" w:rsidR="00F35B8A" w:rsidRDefault="00F35B8A" w:rsidP="00D92BC9">
      <w:r>
        <w:separator/>
      </w:r>
    </w:p>
  </w:footnote>
  <w:footnote w:type="continuationSeparator" w:id="0">
    <w:p w14:paraId="2D9B4B3E" w14:textId="77777777" w:rsidR="00F35B8A" w:rsidRDefault="00F35B8A" w:rsidP="00D92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lvl w:ilvl="0">
      <w:start w:val="1"/>
      <w:numFmt w:val="decimal"/>
      <w:pStyle w:val="2"/>
      <w:lvlText w:val="%1."/>
      <w:lvlJc w:val="left"/>
      <w:pPr>
        <w:tabs>
          <w:tab w:val="left" w:pos="425"/>
        </w:tabs>
        <w:ind w:left="425" w:hanging="425"/>
      </w:pPr>
      <w:rPr>
        <w:rFonts w:hint="eastAsia"/>
        <w:b/>
        <w:i w:val="0"/>
      </w:rPr>
    </w:lvl>
    <w:lvl w:ilvl="1">
      <w:start w:val="1"/>
      <w:numFmt w:val="decimal"/>
      <w:lvlText w:val="%1.%2."/>
      <w:lvlJc w:val="left"/>
      <w:pPr>
        <w:tabs>
          <w:tab w:val="left" w:pos="170"/>
        </w:tabs>
        <w:ind w:left="170" w:hanging="170"/>
      </w:pPr>
      <w:rPr>
        <w:rFonts w:hint="eastAsia"/>
      </w:rPr>
    </w:lvl>
    <w:lvl w:ilvl="2">
      <w:start w:val="1"/>
      <w:numFmt w:val="decimal"/>
      <w:lvlText w:val="%1.%2.%3."/>
      <w:lvlJc w:val="left"/>
      <w:pPr>
        <w:tabs>
          <w:tab w:val="left" w:pos="0"/>
        </w:tabs>
        <w:ind w:left="0" w:firstLine="0"/>
      </w:pPr>
      <w:rPr>
        <w:rFonts w:hint="eastAsia"/>
      </w:rPr>
    </w:lvl>
    <w:lvl w:ilvl="3">
      <w:start w:val="1"/>
      <w:numFmt w:val="lowerLetter"/>
      <w:lvlText w:val="%4)"/>
      <w:lvlJc w:val="left"/>
      <w:pPr>
        <w:tabs>
          <w:tab w:val="left" w:pos="760"/>
        </w:tabs>
        <w:ind w:left="760" w:hanging="420"/>
      </w:pPr>
      <w:rPr>
        <w:rFonts w:hint="eastAsia"/>
        <w:b/>
        <w:i w:val="0"/>
      </w:rPr>
    </w:lvl>
    <w:lvl w:ilvl="4">
      <w:start w:val="1"/>
      <w:numFmt w:val="decimal"/>
      <w:lvlText w:val="%1.%2.%3.%4.%5."/>
      <w:lvlJc w:val="left"/>
      <w:pPr>
        <w:tabs>
          <w:tab w:val="left" w:pos="992"/>
        </w:tabs>
        <w:ind w:left="992" w:hanging="992"/>
      </w:pPr>
      <w:rPr>
        <w:rFonts w:hint="eastAsia"/>
      </w:rPr>
    </w:lvl>
    <w:lvl w:ilvl="5">
      <w:start w:val="1"/>
      <w:numFmt w:val="decimal"/>
      <w:lvlText w:val="%6."/>
      <w:lvlJc w:val="left"/>
      <w:pPr>
        <w:tabs>
          <w:tab w:val="left" w:pos="420"/>
        </w:tabs>
        <w:ind w:left="420" w:hanging="420"/>
      </w:pPr>
      <w:rPr>
        <w:rFonts w:hint="eastAsia"/>
        <w:b/>
        <w:i w:val="0"/>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073060D4"/>
    <w:multiLevelType w:val="multilevel"/>
    <w:tmpl w:val="073060D4"/>
    <w:lvl w:ilvl="0">
      <w:start w:val="5"/>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B7"/>
    <w:rsid w:val="00436CB7"/>
    <w:rsid w:val="00D92BC9"/>
    <w:rsid w:val="00E17E33"/>
    <w:rsid w:val="00F3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7A68"/>
  <w15:chartTrackingRefBased/>
  <w15:docId w15:val="{7A3648F3-BEC4-4A99-B008-3AA923EC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D92BC9"/>
    <w:pPr>
      <w:widowControl w:val="0"/>
      <w:jc w:val="both"/>
    </w:pPr>
    <w:rPr>
      <w:rFonts w:ascii="Times New Roman" w:eastAsia="宋体" w:hAnsi="Times New Roman" w:cs="Times New Roman"/>
      <w:szCs w:val="20"/>
    </w:rPr>
  </w:style>
  <w:style w:type="paragraph" w:styleId="2">
    <w:name w:val="heading 2"/>
    <w:basedOn w:val="a"/>
    <w:next w:val="a"/>
    <w:link w:val="20"/>
    <w:uiPriority w:val="99"/>
    <w:qFormat/>
    <w:rsid w:val="00D92BC9"/>
    <w:pPr>
      <w:keepNext/>
      <w:keepLines/>
      <w:numPr>
        <w:numId w:val="1"/>
      </w:numPr>
      <w:spacing w:before="260" w:after="260" w:line="413" w:lineRule="auto"/>
      <w:outlineLvl w:val="1"/>
    </w:pPr>
    <w:rPr>
      <w:rFonts w:ascii="Arial" w:eastAsia="黑体" w:hAnsi="Arial"/>
      <w:b/>
      <w:sz w:val="32"/>
    </w:rPr>
  </w:style>
  <w:style w:type="paragraph" w:styleId="3">
    <w:name w:val="heading 3"/>
    <w:basedOn w:val="a"/>
    <w:next w:val="a"/>
    <w:link w:val="30"/>
    <w:uiPriority w:val="99"/>
    <w:qFormat/>
    <w:rsid w:val="00D92BC9"/>
    <w:pPr>
      <w:keepNext/>
      <w:keepLines/>
      <w:spacing w:before="260" w:after="260" w:line="413" w:lineRule="auto"/>
      <w:outlineLvl w:val="2"/>
    </w:pPr>
    <w:rPr>
      <w:b/>
      <w:sz w:val="32"/>
    </w:rPr>
  </w:style>
  <w:style w:type="paragraph" w:styleId="4">
    <w:name w:val="heading 4"/>
    <w:basedOn w:val="a"/>
    <w:next w:val="a"/>
    <w:link w:val="40"/>
    <w:uiPriority w:val="99"/>
    <w:qFormat/>
    <w:rsid w:val="00D92BC9"/>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B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2BC9"/>
    <w:rPr>
      <w:sz w:val="18"/>
      <w:szCs w:val="18"/>
    </w:rPr>
  </w:style>
  <w:style w:type="paragraph" w:styleId="a5">
    <w:name w:val="footer"/>
    <w:basedOn w:val="a"/>
    <w:link w:val="a6"/>
    <w:uiPriority w:val="99"/>
    <w:unhideWhenUsed/>
    <w:rsid w:val="00D92BC9"/>
    <w:pPr>
      <w:tabs>
        <w:tab w:val="center" w:pos="4153"/>
        <w:tab w:val="right" w:pos="8306"/>
      </w:tabs>
      <w:snapToGrid w:val="0"/>
      <w:jc w:val="left"/>
    </w:pPr>
    <w:rPr>
      <w:sz w:val="18"/>
      <w:szCs w:val="18"/>
    </w:rPr>
  </w:style>
  <w:style w:type="character" w:customStyle="1" w:styleId="a6">
    <w:name w:val="页脚 字符"/>
    <w:basedOn w:val="a0"/>
    <w:link w:val="a5"/>
    <w:uiPriority w:val="99"/>
    <w:rsid w:val="00D92BC9"/>
    <w:rPr>
      <w:sz w:val="18"/>
      <w:szCs w:val="18"/>
    </w:rPr>
  </w:style>
  <w:style w:type="character" w:customStyle="1" w:styleId="20">
    <w:name w:val="标题 2 字符"/>
    <w:basedOn w:val="a0"/>
    <w:link w:val="2"/>
    <w:uiPriority w:val="99"/>
    <w:qFormat/>
    <w:rsid w:val="00D92BC9"/>
    <w:rPr>
      <w:rFonts w:ascii="Arial" w:eastAsia="黑体" w:hAnsi="Arial" w:cs="Times New Roman"/>
      <w:b/>
      <w:sz w:val="32"/>
      <w:szCs w:val="20"/>
    </w:rPr>
  </w:style>
  <w:style w:type="character" w:customStyle="1" w:styleId="30">
    <w:name w:val="标题 3 字符"/>
    <w:basedOn w:val="a0"/>
    <w:link w:val="3"/>
    <w:uiPriority w:val="99"/>
    <w:qFormat/>
    <w:rsid w:val="00D92BC9"/>
    <w:rPr>
      <w:rFonts w:ascii="Times New Roman" w:eastAsia="宋体" w:hAnsi="Times New Roman" w:cs="Times New Roman"/>
      <w:b/>
      <w:sz w:val="32"/>
      <w:szCs w:val="20"/>
    </w:rPr>
  </w:style>
  <w:style w:type="character" w:customStyle="1" w:styleId="40">
    <w:name w:val="标题 4 字符"/>
    <w:basedOn w:val="a0"/>
    <w:link w:val="4"/>
    <w:uiPriority w:val="99"/>
    <w:qFormat/>
    <w:rsid w:val="00D92BC9"/>
    <w:rPr>
      <w:rFonts w:ascii="Arial" w:eastAsia="黑体" w:hAnsi="Arial" w:cs="Times New Roman"/>
      <w:b/>
      <w:sz w:val="28"/>
      <w:szCs w:val="20"/>
    </w:rPr>
  </w:style>
  <w:style w:type="paragraph" w:customStyle="1" w:styleId="1">
    <w:name w:val="无间隔1"/>
    <w:qFormat/>
    <w:rsid w:val="00D92BC9"/>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亚杰</dc:creator>
  <cp:keywords/>
  <dc:description/>
  <cp:lastModifiedBy>张 亚杰</cp:lastModifiedBy>
  <cp:revision>3</cp:revision>
  <dcterms:created xsi:type="dcterms:W3CDTF">2021-09-30T10:43:00Z</dcterms:created>
  <dcterms:modified xsi:type="dcterms:W3CDTF">2021-09-30T10:43:00Z</dcterms:modified>
</cp:coreProperties>
</file>